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848" w:rsidRDefault="00467848" w:rsidP="00467848">
      <w:pPr>
        <w:spacing w:after="0"/>
        <w:jc w:val="center"/>
        <w:rPr>
          <w:rFonts w:ascii="Times New Roman" w:hAnsi="Times New Roman"/>
          <w:sz w:val="24"/>
        </w:rPr>
      </w:pPr>
      <w:r>
        <w:rPr>
          <w:rFonts w:ascii="Times New Roman" w:hAnsi="Times New Roman"/>
          <w:sz w:val="24"/>
        </w:rPr>
        <w:t xml:space="preserve">Сравнительная таблица к проекту решения Думы города Нижневартовска </w:t>
      </w:r>
    </w:p>
    <w:p w:rsidR="00467848" w:rsidRPr="00467848" w:rsidRDefault="00467848" w:rsidP="00467848">
      <w:pPr>
        <w:jc w:val="center"/>
        <w:rPr>
          <w:rFonts w:ascii="Times New Roman" w:hAnsi="Times New Roman"/>
          <w:sz w:val="24"/>
        </w:rPr>
      </w:pPr>
      <w:r>
        <w:rPr>
          <w:rFonts w:ascii="Times New Roman" w:hAnsi="Times New Roman"/>
          <w:sz w:val="24"/>
        </w:rPr>
        <w:t>"</w:t>
      </w:r>
      <w:r w:rsidRPr="00467848">
        <w:rPr>
          <w:rFonts w:ascii="Times New Roman" w:hAnsi="Times New Roman"/>
          <w:sz w:val="24"/>
        </w:rPr>
        <w:t>О внесении изменений в отдельные решения Думы города Нижневартовска</w:t>
      </w:r>
      <w:r>
        <w:rPr>
          <w:rFonts w:ascii="Times New Roman" w:hAnsi="Times New Roman"/>
          <w:sz w:val="24"/>
        </w:rPr>
        <w:t>"</w:t>
      </w:r>
    </w:p>
    <w:tbl>
      <w:tblPr>
        <w:tblStyle w:val="a3"/>
        <w:tblW w:w="0" w:type="auto"/>
        <w:tblInd w:w="108" w:type="dxa"/>
        <w:tblLook w:val="04A0" w:firstRow="1" w:lastRow="0" w:firstColumn="1" w:lastColumn="0" w:noHBand="0" w:noVBand="1"/>
      </w:tblPr>
      <w:tblGrid>
        <w:gridCol w:w="4565"/>
        <w:gridCol w:w="53"/>
        <w:gridCol w:w="4619"/>
      </w:tblGrid>
      <w:tr w:rsidR="007F5546" w:rsidRPr="00086C95" w:rsidTr="00E0458C">
        <w:tc>
          <w:tcPr>
            <w:tcW w:w="4565" w:type="dxa"/>
          </w:tcPr>
          <w:p w:rsidR="007F5546" w:rsidRPr="00086C95" w:rsidRDefault="007F5546" w:rsidP="0062764C">
            <w:pPr>
              <w:spacing w:after="0"/>
              <w:jc w:val="center"/>
              <w:rPr>
                <w:rFonts w:ascii="Times New Roman" w:hAnsi="Times New Roman"/>
                <w:sz w:val="24"/>
                <w:szCs w:val="24"/>
              </w:rPr>
            </w:pPr>
            <w:r w:rsidRPr="00086C95">
              <w:rPr>
                <w:rFonts w:ascii="Times New Roman" w:hAnsi="Times New Roman"/>
                <w:sz w:val="24"/>
                <w:szCs w:val="24"/>
              </w:rPr>
              <w:t>Действующая редакция</w:t>
            </w:r>
          </w:p>
        </w:tc>
        <w:tc>
          <w:tcPr>
            <w:tcW w:w="4672" w:type="dxa"/>
            <w:gridSpan w:val="2"/>
          </w:tcPr>
          <w:p w:rsidR="007F5546" w:rsidRPr="00086C95" w:rsidRDefault="007F5546" w:rsidP="0062764C">
            <w:pPr>
              <w:spacing w:after="0"/>
              <w:jc w:val="center"/>
              <w:rPr>
                <w:rFonts w:ascii="Times New Roman" w:hAnsi="Times New Roman"/>
                <w:sz w:val="24"/>
                <w:szCs w:val="24"/>
              </w:rPr>
            </w:pPr>
            <w:r w:rsidRPr="00086C95">
              <w:rPr>
                <w:rFonts w:ascii="Times New Roman" w:hAnsi="Times New Roman"/>
                <w:sz w:val="24"/>
                <w:szCs w:val="24"/>
              </w:rPr>
              <w:t>Предлагаемая редакция</w:t>
            </w:r>
          </w:p>
        </w:tc>
      </w:tr>
      <w:tr w:rsidR="00467848" w:rsidRPr="00086C95" w:rsidTr="00E0458C">
        <w:tc>
          <w:tcPr>
            <w:tcW w:w="9237" w:type="dxa"/>
            <w:gridSpan w:val="3"/>
          </w:tcPr>
          <w:p w:rsidR="00467848" w:rsidRDefault="00467848" w:rsidP="00467848">
            <w:pPr>
              <w:spacing w:after="0" w:line="240" w:lineRule="auto"/>
              <w:ind w:firstLine="323"/>
              <w:jc w:val="center"/>
              <w:rPr>
                <w:rFonts w:ascii="Times New Roman" w:hAnsi="Times New Roman"/>
                <w:sz w:val="24"/>
                <w:szCs w:val="24"/>
              </w:rPr>
            </w:pPr>
            <w:r>
              <w:rPr>
                <w:rFonts w:ascii="Times New Roman" w:hAnsi="Times New Roman"/>
                <w:sz w:val="24"/>
                <w:szCs w:val="24"/>
              </w:rPr>
              <w:t xml:space="preserve">Изменения, вносимые в решение Думы города Нижневартовска </w:t>
            </w:r>
          </w:p>
          <w:p w:rsidR="00467848" w:rsidRPr="00467848" w:rsidRDefault="00467848" w:rsidP="00467848">
            <w:pPr>
              <w:spacing w:after="0" w:line="240" w:lineRule="auto"/>
              <w:ind w:firstLine="323"/>
              <w:jc w:val="center"/>
              <w:rPr>
                <w:rFonts w:ascii="Times New Roman" w:hAnsi="Times New Roman"/>
                <w:sz w:val="24"/>
                <w:szCs w:val="24"/>
              </w:rPr>
            </w:pPr>
            <w:r>
              <w:rPr>
                <w:rFonts w:ascii="Times New Roman" w:hAnsi="Times New Roman"/>
                <w:sz w:val="24"/>
                <w:szCs w:val="24"/>
              </w:rPr>
              <w:t>"</w:t>
            </w:r>
            <w:r w:rsidRPr="00467848">
              <w:rPr>
                <w:rFonts w:ascii="Times New Roman" w:hAnsi="Times New Roman"/>
                <w:sz w:val="24"/>
                <w:szCs w:val="24"/>
              </w:rPr>
              <w:t>О денежном содержании лиц, замещающих муниципальные должности, и лиц, замещающих должности муниципальной службы</w:t>
            </w:r>
            <w:r>
              <w:rPr>
                <w:rFonts w:ascii="Times New Roman" w:hAnsi="Times New Roman"/>
                <w:sz w:val="24"/>
                <w:szCs w:val="24"/>
              </w:rPr>
              <w:t>"</w:t>
            </w:r>
            <w:r w:rsidRPr="00467848">
              <w:rPr>
                <w:rFonts w:ascii="Times New Roman" w:hAnsi="Times New Roman"/>
                <w:sz w:val="24"/>
                <w:szCs w:val="24"/>
              </w:rPr>
              <w:t xml:space="preserve"> (с изменениями </w:t>
            </w:r>
          </w:p>
          <w:p w:rsidR="00467848" w:rsidRDefault="00467848" w:rsidP="00467848">
            <w:pPr>
              <w:spacing w:after="0" w:line="240" w:lineRule="auto"/>
              <w:ind w:firstLine="323"/>
              <w:jc w:val="center"/>
              <w:rPr>
                <w:rFonts w:ascii="Times New Roman" w:hAnsi="Times New Roman"/>
                <w:sz w:val="24"/>
                <w:szCs w:val="24"/>
              </w:rPr>
            </w:pPr>
            <w:r w:rsidRPr="00467848">
              <w:rPr>
                <w:rFonts w:ascii="Times New Roman" w:hAnsi="Times New Roman"/>
                <w:sz w:val="24"/>
                <w:szCs w:val="24"/>
              </w:rPr>
              <w:t>от 28.09.2018 №381, от 06.02.2019 №427, от 29.11.2019 №548, от 07.02.2020 №569, от 11.12.2020 №692, от 29.10.2021 №25, от 25.11.2022 №205, от 16.12.2022 №219)</w:t>
            </w:r>
          </w:p>
        </w:tc>
      </w:tr>
      <w:tr w:rsidR="007F5546" w:rsidRPr="00086C95" w:rsidTr="00E0458C">
        <w:tc>
          <w:tcPr>
            <w:tcW w:w="9237" w:type="dxa"/>
            <w:gridSpan w:val="3"/>
          </w:tcPr>
          <w:p w:rsidR="007F5546" w:rsidRPr="00F12EC0" w:rsidRDefault="00E0458C" w:rsidP="00E0458C">
            <w:pPr>
              <w:spacing w:after="0"/>
              <w:ind w:firstLine="323"/>
              <w:jc w:val="center"/>
              <w:rPr>
                <w:rFonts w:ascii="Times New Roman" w:hAnsi="Times New Roman"/>
                <w:sz w:val="24"/>
                <w:szCs w:val="24"/>
              </w:rPr>
            </w:pPr>
            <w:r>
              <w:rPr>
                <w:rFonts w:ascii="Times New Roman" w:hAnsi="Times New Roman"/>
                <w:sz w:val="24"/>
                <w:szCs w:val="24"/>
              </w:rPr>
              <w:t>в</w:t>
            </w:r>
            <w:r w:rsidR="007F5546">
              <w:rPr>
                <w:rFonts w:ascii="Times New Roman" w:hAnsi="Times New Roman"/>
                <w:sz w:val="24"/>
                <w:szCs w:val="24"/>
              </w:rPr>
              <w:t xml:space="preserve"> приложени</w:t>
            </w:r>
            <w:r>
              <w:rPr>
                <w:rFonts w:ascii="Times New Roman" w:hAnsi="Times New Roman"/>
                <w:sz w:val="24"/>
                <w:szCs w:val="24"/>
              </w:rPr>
              <w:t>и</w:t>
            </w:r>
            <w:r w:rsidR="007F5546">
              <w:rPr>
                <w:rFonts w:ascii="Times New Roman" w:hAnsi="Times New Roman"/>
                <w:sz w:val="24"/>
                <w:szCs w:val="24"/>
              </w:rPr>
              <w:t xml:space="preserve"> 1</w:t>
            </w:r>
          </w:p>
        </w:tc>
      </w:tr>
      <w:tr w:rsidR="00DB127D" w:rsidRPr="00086C95" w:rsidTr="00E0458C">
        <w:tc>
          <w:tcPr>
            <w:tcW w:w="9237" w:type="dxa"/>
            <w:gridSpan w:val="3"/>
          </w:tcPr>
          <w:p w:rsidR="00DB127D" w:rsidRDefault="00DB127D" w:rsidP="00DB127D">
            <w:pPr>
              <w:spacing w:after="0"/>
              <w:ind w:firstLine="323"/>
              <w:jc w:val="center"/>
              <w:rPr>
                <w:rFonts w:ascii="Times New Roman" w:hAnsi="Times New Roman"/>
                <w:sz w:val="24"/>
                <w:szCs w:val="24"/>
              </w:rPr>
            </w:pPr>
            <w:r>
              <w:rPr>
                <w:rFonts w:ascii="Times New Roman" w:hAnsi="Times New Roman"/>
                <w:sz w:val="24"/>
                <w:szCs w:val="24"/>
              </w:rPr>
              <w:t xml:space="preserve">в пункте </w:t>
            </w:r>
            <w:r>
              <w:rPr>
                <w:rFonts w:ascii="Times New Roman" w:hAnsi="Times New Roman"/>
                <w:sz w:val="24"/>
                <w:szCs w:val="24"/>
              </w:rPr>
              <w:t>1</w:t>
            </w:r>
            <w:r>
              <w:rPr>
                <w:rFonts w:ascii="Times New Roman" w:hAnsi="Times New Roman"/>
                <w:sz w:val="24"/>
                <w:szCs w:val="24"/>
              </w:rPr>
              <w:t xml:space="preserve"> раздела 1</w:t>
            </w:r>
          </w:p>
        </w:tc>
      </w:tr>
      <w:tr w:rsidR="00DB127D" w:rsidRPr="00086C95" w:rsidTr="0069750C">
        <w:tc>
          <w:tcPr>
            <w:tcW w:w="4618" w:type="dxa"/>
            <w:gridSpan w:val="2"/>
          </w:tcPr>
          <w:p w:rsidR="00DB127D" w:rsidRDefault="008A61EA" w:rsidP="008A61EA">
            <w:pPr>
              <w:spacing w:after="0" w:line="240" w:lineRule="auto"/>
              <w:jc w:val="both"/>
              <w:rPr>
                <w:rFonts w:ascii="Times New Roman" w:hAnsi="Times New Roman"/>
                <w:sz w:val="24"/>
                <w:szCs w:val="24"/>
              </w:rPr>
            </w:pPr>
            <w:r w:rsidRPr="008A61EA">
              <w:rPr>
                <w:rFonts w:ascii="Times New Roman" w:hAnsi="Times New Roman"/>
                <w:sz w:val="24"/>
                <w:szCs w:val="24"/>
              </w:rPr>
              <w:t xml:space="preserve">1. Настоящее Положение устанавливает размеры ежемесячного денежного вознаграждения, а также размеры ежемесячных и иных дополнительных выплат и порядок их осуществления лицам, замещающим муниципальные должности в органах местного самоуправления города Нижневартовска (далее - лицо, замещающее муниципальную должность): глава города; заместитель председателя Думы города; председатель, заместитель председателя, аудитор контрольно-счетного органа муниципального образования - счетной палаты города (далее - Счетная палата города). </w:t>
            </w:r>
          </w:p>
        </w:tc>
        <w:tc>
          <w:tcPr>
            <w:tcW w:w="4619" w:type="dxa"/>
          </w:tcPr>
          <w:p w:rsidR="00DB127D" w:rsidRDefault="008A61EA" w:rsidP="008A61EA">
            <w:pPr>
              <w:spacing w:after="0"/>
              <w:jc w:val="both"/>
              <w:rPr>
                <w:rFonts w:ascii="Times New Roman" w:hAnsi="Times New Roman"/>
                <w:sz w:val="24"/>
                <w:szCs w:val="24"/>
              </w:rPr>
            </w:pPr>
            <w:r w:rsidRPr="008A61EA">
              <w:rPr>
                <w:rFonts w:ascii="Times New Roman" w:hAnsi="Times New Roman"/>
                <w:sz w:val="24"/>
                <w:szCs w:val="24"/>
              </w:rPr>
              <w:t>1. Настоящее Положение устанавливает размеры ежемесячного денежного вознаграждения, а также размеры ежемесячных и иных дополнительных выплат и порядок их осуществления лицам, замещающим муниципальные должности в органах местного самоуправления города Нижневартовска (далее - лицо, замещающее муниципальную должность): глава города;</w:t>
            </w:r>
            <w:r>
              <w:rPr>
                <w:rFonts w:ascii="Times New Roman" w:hAnsi="Times New Roman"/>
                <w:sz w:val="24"/>
                <w:szCs w:val="24"/>
              </w:rPr>
              <w:t xml:space="preserve"> </w:t>
            </w:r>
            <w:r w:rsidRPr="00A31491">
              <w:rPr>
                <w:rFonts w:ascii="Times New Roman" w:hAnsi="Times New Roman"/>
                <w:b/>
                <w:sz w:val="24"/>
                <w:szCs w:val="24"/>
              </w:rPr>
              <w:t>председатель</w:t>
            </w:r>
            <w:r w:rsidRPr="008A61EA">
              <w:rPr>
                <w:rFonts w:ascii="Times New Roman" w:hAnsi="Times New Roman"/>
                <w:b/>
                <w:sz w:val="24"/>
                <w:szCs w:val="24"/>
              </w:rPr>
              <w:t xml:space="preserve"> Думы города;</w:t>
            </w:r>
            <w:r w:rsidRPr="008A61EA">
              <w:rPr>
                <w:rFonts w:ascii="Times New Roman" w:hAnsi="Times New Roman"/>
                <w:sz w:val="24"/>
                <w:szCs w:val="24"/>
              </w:rPr>
              <w:t xml:space="preserve"> заместитель председателя Думы города; председатель, заместитель председателя, аудитор контрольно-счетного органа муниципального образования - счетной палаты города (далее - Счетная палата города).</w:t>
            </w:r>
          </w:p>
        </w:tc>
      </w:tr>
      <w:tr w:rsidR="00E0458C" w:rsidRPr="00086C95" w:rsidTr="00E0458C">
        <w:tc>
          <w:tcPr>
            <w:tcW w:w="9237" w:type="dxa"/>
            <w:gridSpan w:val="3"/>
          </w:tcPr>
          <w:p w:rsidR="00E0458C" w:rsidRPr="00F12EC0" w:rsidRDefault="00E0458C" w:rsidP="00E0458C">
            <w:pPr>
              <w:spacing w:after="0"/>
              <w:ind w:firstLine="323"/>
              <w:jc w:val="center"/>
              <w:rPr>
                <w:rFonts w:ascii="Times New Roman" w:hAnsi="Times New Roman"/>
                <w:sz w:val="24"/>
                <w:szCs w:val="24"/>
              </w:rPr>
            </w:pPr>
            <w:r>
              <w:rPr>
                <w:rFonts w:ascii="Times New Roman" w:hAnsi="Times New Roman"/>
                <w:sz w:val="24"/>
                <w:szCs w:val="24"/>
              </w:rPr>
              <w:t>в пункте 2 раздела 1</w:t>
            </w:r>
          </w:p>
        </w:tc>
      </w:tr>
      <w:tr w:rsidR="00E0458C" w:rsidRPr="00086C95" w:rsidTr="00E0458C">
        <w:tc>
          <w:tcPr>
            <w:tcW w:w="9237" w:type="dxa"/>
            <w:gridSpan w:val="3"/>
          </w:tcPr>
          <w:p w:rsidR="00E0458C" w:rsidRPr="00F12EC0" w:rsidRDefault="00E0458C" w:rsidP="00E0458C">
            <w:pPr>
              <w:spacing w:after="0"/>
              <w:ind w:firstLine="323"/>
              <w:jc w:val="center"/>
              <w:rPr>
                <w:rFonts w:ascii="Times New Roman" w:hAnsi="Times New Roman"/>
                <w:sz w:val="24"/>
                <w:szCs w:val="24"/>
              </w:rPr>
            </w:pPr>
            <w:r>
              <w:rPr>
                <w:rFonts w:ascii="Times New Roman" w:hAnsi="Times New Roman"/>
                <w:sz w:val="24"/>
                <w:szCs w:val="24"/>
              </w:rPr>
              <w:t>подпункт</w:t>
            </w:r>
            <w:r w:rsidR="004F61FA">
              <w:rPr>
                <w:rFonts w:ascii="Times New Roman" w:hAnsi="Times New Roman"/>
                <w:sz w:val="24"/>
                <w:szCs w:val="24"/>
              </w:rPr>
              <w:t>ы</w:t>
            </w:r>
            <w:r>
              <w:rPr>
                <w:rFonts w:ascii="Times New Roman" w:hAnsi="Times New Roman"/>
                <w:sz w:val="24"/>
                <w:szCs w:val="24"/>
              </w:rPr>
              <w:t xml:space="preserve"> 3,6</w:t>
            </w:r>
          </w:p>
        </w:tc>
      </w:tr>
      <w:tr w:rsidR="00E0458C" w:rsidRPr="00086C95" w:rsidTr="00E0458C">
        <w:tc>
          <w:tcPr>
            <w:tcW w:w="4565" w:type="dxa"/>
          </w:tcPr>
          <w:p w:rsidR="00E0458C" w:rsidRDefault="00E0458C" w:rsidP="00E0458C">
            <w:pPr>
              <w:pStyle w:val="ConsPlusNormal"/>
              <w:jc w:val="both"/>
            </w:pPr>
            <w:r w:rsidRPr="0062764C">
              <w:t>3) ежемесячной (персональной) выплаты за сложность, напряженност</w:t>
            </w:r>
            <w:r>
              <w:t>ь и высокие достижения в работе;</w:t>
            </w:r>
          </w:p>
          <w:p w:rsidR="00E0458C" w:rsidRPr="00F12EC0" w:rsidRDefault="00E0458C" w:rsidP="00E0458C">
            <w:pPr>
              <w:pStyle w:val="ConsPlusNormal"/>
              <w:jc w:val="both"/>
            </w:pPr>
            <w:r w:rsidRPr="0062764C">
              <w:t>6) премий по рез</w:t>
            </w:r>
            <w:r>
              <w:t>ультатам работы за квартал, год</w:t>
            </w:r>
          </w:p>
        </w:tc>
        <w:tc>
          <w:tcPr>
            <w:tcW w:w="4672" w:type="dxa"/>
            <w:gridSpan w:val="2"/>
          </w:tcPr>
          <w:p w:rsidR="00E0458C" w:rsidRPr="00F12EC0" w:rsidRDefault="004F61FA" w:rsidP="004F61FA">
            <w:pPr>
              <w:pStyle w:val="ConsPlusNormal"/>
              <w:jc w:val="both"/>
            </w:pPr>
            <w:r>
              <w:t xml:space="preserve">признать </w:t>
            </w:r>
            <w:r w:rsidR="00E0458C">
              <w:t>утра</w:t>
            </w:r>
            <w:r>
              <w:t xml:space="preserve">тившими </w:t>
            </w:r>
            <w:r w:rsidR="00E0458C">
              <w:t>силу</w:t>
            </w:r>
          </w:p>
        </w:tc>
      </w:tr>
      <w:tr w:rsidR="00E0458C" w:rsidRPr="00086C95" w:rsidTr="00E0458C">
        <w:tc>
          <w:tcPr>
            <w:tcW w:w="9237" w:type="dxa"/>
            <w:gridSpan w:val="3"/>
          </w:tcPr>
          <w:p w:rsidR="00E0458C" w:rsidRPr="00F12EC0" w:rsidRDefault="00E0458C" w:rsidP="00E0458C">
            <w:pPr>
              <w:spacing w:after="0"/>
              <w:jc w:val="center"/>
              <w:rPr>
                <w:rFonts w:ascii="Times New Roman" w:hAnsi="Times New Roman"/>
                <w:sz w:val="24"/>
                <w:szCs w:val="24"/>
              </w:rPr>
            </w:pPr>
            <w:r>
              <w:rPr>
                <w:rFonts w:ascii="Times New Roman" w:hAnsi="Times New Roman"/>
                <w:sz w:val="24"/>
                <w:szCs w:val="24"/>
              </w:rPr>
              <w:t>подпункт 5</w:t>
            </w:r>
          </w:p>
        </w:tc>
      </w:tr>
      <w:tr w:rsidR="00E0458C" w:rsidRPr="00086C95" w:rsidTr="00E0458C">
        <w:tc>
          <w:tcPr>
            <w:tcW w:w="4565" w:type="dxa"/>
          </w:tcPr>
          <w:p w:rsidR="00E0458C" w:rsidRPr="00F12EC0" w:rsidRDefault="00E0458C" w:rsidP="00E0458C">
            <w:pPr>
              <w:pStyle w:val="ConsPlusNormal"/>
              <w:jc w:val="both"/>
            </w:pPr>
            <w:r>
              <w:t xml:space="preserve">5) </w:t>
            </w:r>
            <w:r w:rsidRPr="007202ED">
              <w:t>премий за выполнение особо важных и сложных заданий;</w:t>
            </w:r>
          </w:p>
        </w:tc>
        <w:tc>
          <w:tcPr>
            <w:tcW w:w="4672" w:type="dxa"/>
            <w:gridSpan w:val="2"/>
          </w:tcPr>
          <w:p w:rsidR="00E0458C" w:rsidRPr="00F12EC0" w:rsidRDefault="00E0458C" w:rsidP="00E0458C">
            <w:pPr>
              <w:pStyle w:val="ConsPlusNormal"/>
              <w:jc w:val="both"/>
            </w:pPr>
            <w:r w:rsidRPr="007202ED">
              <w:t>5) премий</w:t>
            </w:r>
            <w:r w:rsidRPr="007202ED">
              <w:rPr>
                <w:b/>
              </w:rPr>
              <w:t>, в том числе</w:t>
            </w:r>
            <w:r w:rsidRPr="007202ED">
              <w:t xml:space="preserve"> за выполнение особо важных и сложных заданий;</w:t>
            </w:r>
          </w:p>
        </w:tc>
      </w:tr>
      <w:tr w:rsidR="00E0458C" w:rsidRPr="00086C95" w:rsidTr="00E0458C">
        <w:tc>
          <w:tcPr>
            <w:tcW w:w="9237" w:type="dxa"/>
            <w:gridSpan w:val="3"/>
          </w:tcPr>
          <w:p w:rsidR="00E0458C" w:rsidRPr="00F12EC0" w:rsidRDefault="00E0458C" w:rsidP="00E0458C">
            <w:pPr>
              <w:spacing w:after="0"/>
              <w:jc w:val="center"/>
              <w:rPr>
                <w:rFonts w:ascii="Times New Roman" w:hAnsi="Times New Roman"/>
                <w:sz w:val="24"/>
                <w:szCs w:val="24"/>
              </w:rPr>
            </w:pPr>
            <w:r>
              <w:rPr>
                <w:rFonts w:ascii="Times New Roman" w:hAnsi="Times New Roman"/>
                <w:sz w:val="24"/>
                <w:szCs w:val="24"/>
              </w:rPr>
              <w:t>пункт 2.1 раздела 1</w:t>
            </w:r>
          </w:p>
        </w:tc>
      </w:tr>
      <w:tr w:rsidR="00E0458C" w:rsidRPr="00086C95" w:rsidTr="00E0458C">
        <w:tc>
          <w:tcPr>
            <w:tcW w:w="4565" w:type="dxa"/>
          </w:tcPr>
          <w:p w:rsidR="00E0458C" w:rsidRDefault="00E0458C" w:rsidP="00E0458C">
            <w:pPr>
              <w:pStyle w:val="ConsPlusNormal"/>
              <w:jc w:val="both"/>
            </w:pPr>
            <w:r>
              <w:t>2.1. Ежемесячное денежное содержание (далее - месячный фонд оплаты труда) лица, замещающего муниципальную должность, состоит из:</w:t>
            </w:r>
          </w:p>
          <w:p w:rsidR="00E0458C" w:rsidRDefault="00E0458C" w:rsidP="00E0458C">
            <w:pPr>
              <w:pStyle w:val="ConsPlusNormal"/>
              <w:jc w:val="both"/>
            </w:pPr>
            <w:r>
              <w:t>1) ежемесячного денежного вознаграждения;</w:t>
            </w:r>
          </w:p>
          <w:p w:rsidR="00E0458C" w:rsidRDefault="00E0458C" w:rsidP="00E0458C">
            <w:pPr>
              <w:pStyle w:val="ConsPlusNormal"/>
              <w:jc w:val="both"/>
            </w:pPr>
            <w:r>
              <w:t>2) ежемесячного денежного поощрения;</w:t>
            </w:r>
          </w:p>
          <w:p w:rsidR="00E0458C" w:rsidRDefault="00E0458C" w:rsidP="00E0458C">
            <w:pPr>
              <w:pStyle w:val="ConsPlusNormal"/>
              <w:jc w:val="both"/>
            </w:pPr>
            <w:r>
              <w:t xml:space="preserve">3) ежемесячной (персональной) выплаты за сложность, напряженность и высокие </w:t>
            </w:r>
            <w:r>
              <w:lastRenderedPageBreak/>
              <w:t>достижения в работе;</w:t>
            </w:r>
          </w:p>
          <w:p w:rsidR="00E0458C" w:rsidRDefault="00E0458C" w:rsidP="00E0458C">
            <w:pPr>
              <w:pStyle w:val="ConsPlusNormal"/>
              <w:jc w:val="both"/>
            </w:pPr>
            <w:r>
              <w:t>4) ежемесячной выплаты (процентной надбавки) за работу со сведениями, составляющими государственную тайну;</w:t>
            </w:r>
          </w:p>
          <w:p w:rsidR="00E0458C" w:rsidRDefault="00E0458C" w:rsidP="00E0458C">
            <w:pPr>
              <w:pStyle w:val="ConsPlusNormal"/>
              <w:jc w:val="both"/>
            </w:pPr>
            <w:r>
              <w:t>5) ежемесячной процентной надбавки за стаж работы в районах Крайнего Севера и приравненных к ним местностях;</w:t>
            </w:r>
          </w:p>
          <w:p w:rsidR="00E0458C" w:rsidRPr="00293804" w:rsidRDefault="00E0458C" w:rsidP="00E0458C">
            <w:pPr>
              <w:pStyle w:val="ConsPlusNormal"/>
              <w:jc w:val="both"/>
            </w:pPr>
            <w:r>
              <w:t>6) районного коэффициента за работу в районах Крайнего Севера и приравненных к ним местностях</w:t>
            </w:r>
          </w:p>
        </w:tc>
        <w:tc>
          <w:tcPr>
            <w:tcW w:w="4672" w:type="dxa"/>
            <w:gridSpan w:val="2"/>
          </w:tcPr>
          <w:p w:rsidR="00E0458C" w:rsidRPr="00F12EC0" w:rsidRDefault="004F61FA" w:rsidP="004F61FA">
            <w:pPr>
              <w:jc w:val="both"/>
              <w:rPr>
                <w:rFonts w:ascii="Times New Roman" w:hAnsi="Times New Roman"/>
                <w:b/>
                <w:sz w:val="24"/>
                <w:szCs w:val="24"/>
              </w:rPr>
            </w:pPr>
            <w:r w:rsidRPr="004F61FA">
              <w:rPr>
                <w:rFonts w:ascii="Times New Roman" w:hAnsi="Times New Roman"/>
                <w:sz w:val="24"/>
                <w:szCs w:val="24"/>
              </w:rPr>
              <w:lastRenderedPageBreak/>
              <w:t>признать утратившим силу</w:t>
            </w:r>
          </w:p>
        </w:tc>
      </w:tr>
      <w:tr w:rsidR="00E0458C" w:rsidRPr="00086C95" w:rsidTr="00E0458C">
        <w:tc>
          <w:tcPr>
            <w:tcW w:w="9237" w:type="dxa"/>
            <w:gridSpan w:val="3"/>
          </w:tcPr>
          <w:p w:rsidR="00E0458C" w:rsidRPr="00627DED" w:rsidRDefault="00E0458C" w:rsidP="00E0458C">
            <w:pPr>
              <w:spacing w:after="0"/>
              <w:jc w:val="center"/>
              <w:rPr>
                <w:rFonts w:ascii="Times New Roman" w:hAnsi="Times New Roman"/>
                <w:sz w:val="24"/>
                <w:szCs w:val="24"/>
              </w:rPr>
            </w:pPr>
            <w:r>
              <w:rPr>
                <w:rFonts w:ascii="Times New Roman" w:hAnsi="Times New Roman"/>
                <w:sz w:val="24"/>
                <w:szCs w:val="24"/>
              </w:rPr>
              <w:t>пункт 6 раздела 1</w:t>
            </w:r>
          </w:p>
        </w:tc>
      </w:tr>
      <w:tr w:rsidR="00E0458C" w:rsidRPr="00086C95" w:rsidTr="00E0458C">
        <w:tc>
          <w:tcPr>
            <w:tcW w:w="4565" w:type="dxa"/>
          </w:tcPr>
          <w:p w:rsidR="00E0458C" w:rsidRPr="00293804" w:rsidRDefault="00E0458C" w:rsidP="00E0458C">
            <w:pPr>
              <w:pStyle w:val="ConsPlusNormal"/>
              <w:jc w:val="both"/>
            </w:pPr>
            <w:r w:rsidRPr="00E0458C">
              <w:t xml:space="preserve">6. На выплаты, предусмотренные разделами </w:t>
            </w:r>
            <w:r w:rsidRPr="00AD62F4">
              <w:rPr>
                <w:strike/>
              </w:rPr>
              <w:t>2 - 4</w:t>
            </w:r>
            <w:r w:rsidRPr="00E0458C">
              <w:t xml:space="preserve"> настоящего Положения, начисляются районный коэффициент за работу в районах Крайнего Севера и приравненных к ним местностях и ежемесячная процентная надбавка за стаж работы в районах Крайнего Севера и приравненных к ним местностях.</w:t>
            </w:r>
          </w:p>
        </w:tc>
        <w:tc>
          <w:tcPr>
            <w:tcW w:w="4672" w:type="dxa"/>
            <w:gridSpan w:val="2"/>
          </w:tcPr>
          <w:p w:rsidR="00E0458C" w:rsidRPr="00627DED" w:rsidRDefault="00E0458C" w:rsidP="00AD62F4">
            <w:pPr>
              <w:spacing w:after="0" w:line="240" w:lineRule="auto"/>
              <w:jc w:val="both"/>
              <w:rPr>
                <w:rFonts w:ascii="Times New Roman" w:hAnsi="Times New Roman"/>
                <w:sz w:val="24"/>
                <w:szCs w:val="24"/>
              </w:rPr>
            </w:pPr>
            <w:r w:rsidRPr="00E0458C">
              <w:rPr>
                <w:rFonts w:ascii="Times New Roman" w:hAnsi="Times New Roman"/>
                <w:sz w:val="24"/>
                <w:szCs w:val="24"/>
              </w:rPr>
              <w:t xml:space="preserve">6. На выплаты, предусмотренные разделами </w:t>
            </w:r>
            <w:r w:rsidRPr="00E0458C">
              <w:rPr>
                <w:rFonts w:ascii="Times New Roman" w:hAnsi="Times New Roman"/>
                <w:b/>
                <w:sz w:val="24"/>
                <w:szCs w:val="24"/>
              </w:rPr>
              <w:t>2, 4, 5, 8</w:t>
            </w:r>
            <w:r>
              <w:rPr>
                <w:rFonts w:ascii="Times New Roman" w:hAnsi="Times New Roman"/>
                <w:sz w:val="24"/>
                <w:szCs w:val="24"/>
              </w:rPr>
              <w:t xml:space="preserve"> </w:t>
            </w:r>
            <w:r w:rsidRPr="00E0458C">
              <w:rPr>
                <w:rFonts w:ascii="Times New Roman" w:hAnsi="Times New Roman"/>
                <w:sz w:val="24"/>
                <w:szCs w:val="24"/>
              </w:rPr>
              <w:t>настоящего Положения, начисляются районный коэффициент за работу в районах Крайнего Севера и приравненных к ним местностях и ежемесячная процентная надбавка за стаж работы в районах Крайнего Севера и приравненных к ним местностях.</w:t>
            </w:r>
          </w:p>
        </w:tc>
      </w:tr>
      <w:tr w:rsidR="00AD62F4" w:rsidRPr="00086C95" w:rsidTr="00E0458C">
        <w:tc>
          <w:tcPr>
            <w:tcW w:w="9237" w:type="dxa"/>
            <w:gridSpan w:val="3"/>
          </w:tcPr>
          <w:p w:rsidR="00AD62F4" w:rsidRDefault="00CA7E3D" w:rsidP="00E0458C">
            <w:pPr>
              <w:spacing w:after="0"/>
              <w:jc w:val="center"/>
              <w:rPr>
                <w:rFonts w:ascii="Times New Roman" w:hAnsi="Times New Roman"/>
                <w:sz w:val="24"/>
                <w:szCs w:val="24"/>
              </w:rPr>
            </w:pPr>
            <w:r>
              <w:rPr>
                <w:rFonts w:ascii="Times New Roman" w:hAnsi="Times New Roman"/>
                <w:sz w:val="24"/>
                <w:szCs w:val="24"/>
              </w:rPr>
              <w:t>в</w:t>
            </w:r>
            <w:r w:rsidR="00AD62F4">
              <w:rPr>
                <w:rFonts w:ascii="Times New Roman" w:hAnsi="Times New Roman"/>
                <w:sz w:val="24"/>
                <w:szCs w:val="24"/>
              </w:rPr>
              <w:t xml:space="preserve"> разделе 2</w:t>
            </w:r>
          </w:p>
        </w:tc>
      </w:tr>
      <w:tr w:rsidR="00E0458C" w:rsidRPr="00086C95" w:rsidTr="00E0458C">
        <w:tc>
          <w:tcPr>
            <w:tcW w:w="9237" w:type="dxa"/>
            <w:gridSpan w:val="3"/>
          </w:tcPr>
          <w:p w:rsidR="00E0458C" w:rsidRPr="00332233" w:rsidRDefault="00E0458C" w:rsidP="00AD62F4">
            <w:pPr>
              <w:spacing w:after="0"/>
              <w:jc w:val="center"/>
              <w:rPr>
                <w:rFonts w:ascii="Times New Roman" w:hAnsi="Times New Roman"/>
                <w:sz w:val="24"/>
                <w:szCs w:val="24"/>
              </w:rPr>
            </w:pPr>
            <w:r>
              <w:rPr>
                <w:rFonts w:ascii="Times New Roman" w:hAnsi="Times New Roman"/>
                <w:sz w:val="24"/>
                <w:szCs w:val="24"/>
              </w:rPr>
              <w:t>пункт 1</w:t>
            </w:r>
          </w:p>
        </w:tc>
      </w:tr>
      <w:tr w:rsidR="00E0458C" w:rsidRPr="00086C95" w:rsidTr="00E0458C">
        <w:tc>
          <w:tcPr>
            <w:tcW w:w="4565" w:type="dxa"/>
          </w:tcPr>
          <w:p w:rsidR="00E0458C" w:rsidRDefault="00E0458C" w:rsidP="00E0458C">
            <w:pPr>
              <w:pStyle w:val="ConsPlusNormal"/>
              <w:jc w:val="both"/>
            </w:pPr>
            <w:r>
              <w:t>1. Размер ежемесячного денежного вознаграждения лицам, замещающим муниципальные должности, устанавливается в следующих размерах:</w:t>
            </w:r>
          </w:p>
          <w:p w:rsidR="00E0458C" w:rsidRDefault="00E0458C" w:rsidP="00E0458C">
            <w:pPr>
              <w:pStyle w:val="ConsPlusNormal"/>
              <w:jc w:val="both"/>
            </w:pPr>
            <w:r>
              <w:t xml:space="preserve">- глава города - </w:t>
            </w:r>
            <w:r w:rsidRPr="00AD62F4">
              <w:rPr>
                <w:strike/>
              </w:rPr>
              <w:t>21 406</w:t>
            </w:r>
            <w:r>
              <w:t xml:space="preserve"> рублей;</w:t>
            </w:r>
          </w:p>
          <w:p w:rsidR="00E0458C" w:rsidRDefault="00E0458C" w:rsidP="00E0458C">
            <w:pPr>
              <w:pStyle w:val="ConsPlusNormal"/>
              <w:jc w:val="both"/>
            </w:pPr>
            <w:r>
              <w:t xml:space="preserve">- заместитель председателя Думы города - </w:t>
            </w:r>
            <w:r w:rsidRPr="00AD62F4">
              <w:rPr>
                <w:strike/>
              </w:rPr>
              <w:t>16 055</w:t>
            </w:r>
            <w:r>
              <w:t xml:space="preserve"> рублей;</w:t>
            </w:r>
          </w:p>
          <w:p w:rsidR="00E0458C" w:rsidRDefault="00E0458C" w:rsidP="00E0458C">
            <w:pPr>
              <w:pStyle w:val="ConsPlusNormal"/>
              <w:jc w:val="both"/>
            </w:pPr>
            <w:r>
              <w:t>- председатель Счетной палаты города -</w:t>
            </w:r>
            <w:r w:rsidR="00AD62F4">
              <w:br/>
            </w:r>
            <w:r>
              <w:t xml:space="preserve"> </w:t>
            </w:r>
            <w:r w:rsidRPr="00AD62F4">
              <w:rPr>
                <w:strike/>
              </w:rPr>
              <w:t>16 055</w:t>
            </w:r>
            <w:r>
              <w:t xml:space="preserve"> рублей;</w:t>
            </w:r>
          </w:p>
          <w:p w:rsidR="00E0458C" w:rsidRDefault="00E0458C" w:rsidP="00E0458C">
            <w:pPr>
              <w:pStyle w:val="ConsPlusNormal"/>
              <w:jc w:val="both"/>
            </w:pPr>
            <w:r>
              <w:t xml:space="preserve">- заместитель председателя Счетной палаты города - </w:t>
            </w:r>
            <w:r w:rsidRPr="00AD62F4">
              <w:rPr>
                <w:strike/>
              </w:rPr>
              <w:t>12 040</w:t>
            </w:r>
            <w:r>
              <w:t xml:space="preserve"> рублей;</w:t>
            </w:r>
          </w:p>
          <w:p w:rsidR="00E0458C" w:rsidRPr="00F12EC0" w:rsidRDefault="00E0458C" w:rsidP="00E0458C">
            <w:pPr>
              <w:pStyle w:val="ConsPlusNormal"/>
              <w:jc w:val="both"/>
            </w:pPr>
            <w:r>
              <w:t xml:space="preserve">- аудитор Счетной палаты города - </w:t>
            </w:r>
            <w:r w:rsidRPr="00AD62F4">
              <w:rPr>
                <w:strike/>
              </w:rPr>
              <w:t>10 435</w:t>
            </w:r>
            <w:r>
              <w:t xml:space="preserve"> рублей.</w:t>
            </w:r>
          </w:p>
        </w:tc>
        <w:tc>
          <w:tcPr>
            <w:tcW w:w="4672" w:type="dxa"/>
            <w:gridSpan w:val="2"/>
          </w:tcPr>
          <w:p w:rsidR="00E0458C" w:rsidRPr="00E0458C" w:rsidRDefault="00E0458C" w:rsidP="00E0458C">
            <w:pPr>
              <w:spacing w:after="0" w:line="240" w:lineRule="auto"/>
              <w:jc w:val="both"/>
              <w:rPr>
                <w:rFonts w:ascii="Times New Roman" w:hAnsi="Times New Roman"/>
                <w:sz w:val="24"/>
                <w:szCs w:val="24"/>
              </w:rPr>
            </w:pPr>
            <w:r w:rsidRPr="00E0458C">
              <w:rPr>
                <w:rFonts w:ascii="Times New Roman" w:hAnsi="Times New Roman"/>
                <w:sz w:val="24"/>
                <w:szCs w:val="24"/>
              </w:rPr>
              <w:t>1. Размер ежемесячного денежного вознаграждения лицам, замещающим муниципальные должности, устанавливается в следующих размерах:</w:t>
            </w:r>
          </w:p>
          <w:p w:rsidR="00E0458C" w:rsidRDefault="00E0458C" w:rsidP="00E0458C">
            <w:pPr>
              <w:spacing w:after="0" w:line="240" w:lineRule="auto"/>
              <w:jc w:val="both"/>
              <w:rPr>
                <w:rFonts w:ascii="Times New Roman" w:hAnsi="Times New Roman"/>
                <w:sz w:val="24"/>
                <w:szCs w:val="24"/>
              </w:rPr>
            </w:pPr>
            <w:r w:rsidRPr="00E0458C">
              <w:rPr>
                <w:rFonts w:ascii="Times New Roman" w:hAnsi="Times New Roman"/>
                <w:sz w:val="24"/>
                <w:szCs w:val="24"/>
              </w:rPr>
              <w:t xml:space="preserve">- глава города - </w:t>
            </w:r>
            <w:r w:rsidR="00013468" w:rsidRPr="00013468">
              <w:rPr>
                <w:rFonts w:ascii="Times New Roman" w:hAnsi="Times New Roman"/>
                <w:b/>
                <w:sz w:val="24"/>
                <w:szCs w:val="24"/>
              </w:rPr>
              <w:t>58 673</w:t>
            </w:r>
            <w:r w:rsidR="00013468">
              <w:rPr>
                <w:rFonts w:ascii="Times New Roman" w:hAnsi="Times New Roman"/>
                <w:sz w:val="24"/>
                <w:szCs w:val="24"/>
              </w:rPr>
              <w:t xml:space="preserve"> </w:t>
            </w:r>
            <w:r w:rsidRPr="00E0458C">
              <w:rPr>
                <w:rFonts w:ascii="Times New Roman" w:hAnsi="Times New Roman"/>
                <w:sz w:val="24"/>
                <w:szCs w:val="24"/>
              </w:rPr>
              <w:t>рублей;</w:t>
            </w:r>
          </w:p>
          <w:p w:rsidR="00FC5F35" w:rsidRPr="00FC5F35" w:rsidRDefault="00FC5F35" w:rsidP="00E0458C">
            <w:pPr>
              <w:spacing w:after="0" w:line="240" w:lineRule="auto"/>
              <w:jc w:val="both"/>
              <w:rPr>
                <w:rFonts w:ascii="Times New Roman" w:hAnsi="Times New Roman"/>
                <w:b/>
                <w:sz w:val="24"/>
                <w:szCs w:val="24"/>
              </w:rPr>
            </w:pPr>
            <w:r w:rsidRPr="00FC5F35">
              <w:rPr>
                <w:rFonts w:ascii="Times New Roman" w:hAnsi="Times New Roman"/>
                <w:b/>
                <w:sz w:val="24"/>
                <w:szCs w:val="24"/>
              </w:rPr>
              <w:t>- председатель Думы города – 52 806 рублей;</w:t>
            </w:r>
          </w:p>
          <w:p w:rsidR="00E0458C" w:rsidRPr="00E0458C" w:rsidRDefault="00E0458C" w:rsidP="00E0458C">
            <w:pPr>
              <w:spacing w:after="0" w:line="240" w:lineRule="auto"/>
              <w:jc w:val="both"/>
              <w:rPr>
                <w:rFonts w:ascii="Times New Roman" w:hAnsi="Times New Roman"/>
                <w:sz w:val="24"/>
                <w:szCs w:val="24"/>
              </w:rPr>
            </w:pPr>
            <w:r w:rsidRPr="00E0458C">
              <w:rPr>
                <w:rFonts w:ascii="Times New Roman" w:hAnsi="Times New Roman"/>
                <w:sz w:val="24"/>
                <w:szCs w:val="24"/>
              </w:rPr>
              <w:t xml:space="preserve">- заместитель председателя Думы города - </w:t>
            </w:r>
            <w:r w:rsidR="00013468" w:rsidRPr="00013468">
              <w:rPr>
                <w:rFonts w:ascii="Times New Roman" w:hAnsi="Times New Roman"/>
                <w:b/>
                <w:sz w:val="24"/>
                <w:szCs w:val="24"/>
              </w:rPr>
              <w:t>44 000</w:t>
            </w:r>
            <w:r w:rsidR="008A376A">
              <w:rPr>
                <w:rFonts w:ascii="Times New Roman" w:hAnsi="Times New Roman"/>
                <w:b/>
                <w:sz w:val="24"/>
                <w:szCs w:val="24"/>
              </w:rPr>
              <w:t xml:space="preserve"> </w:t>
            </w:r>
            <w:r w:rsidRPr="00E0458C">
              <w:rPr>
                <w:rFonts w:ascii="Times New Roman" w:hAnsi="Times New Roman"/>
                <w:sz w:val="24"/>
                <w:szCs w:val="24"/>
              </w:rPr>
              <w:t>рублей;</w:t>
            </w:r>
          </w:p>
          <w:p w:rsidR="00E0458C" w:rsidRPr="00E0458C" w:rsidRDefault="00E0458C" w:rsidP="00E0458C">
            <w:pPr>
              <w:spacing w:after="0" w:line="240" w:lineRule="auto"/>
              <w:jc w:val="both"/>
              <w:rPr>
                <w:rFonts w:ascii="Times New Roman" w:hAnsi="Times New Roman"/>
                <w:sz w:val="24"/>
                <w:szCs w:val="24"/>
              </w:rPr>
            </w:pPr>
            <w:r w:rsidRPr="00E0458C">
              <w:rPr>
                <w:rFonts w:ascii="Times New Roman" w:hAnsi="Times New Roman"/>
                <w:sz w:val="24"/>
                <w:szCs w:val="24"/>
              </w:rPr>
              <w:t xml:space="preserve">- председатель Счетной палаты города </w:t>
            </w:r>
            <w:r w:rsidR="00013468">
              <w:rPr>
                <w:rFonts w:ascii="Times New Roman" w:hAnsi="Times New Roman"/>
                <w:sz w:val="24"/>
                <w:szCs w:val="24"/>
              </w:rPr>
              <w:br/>
            </w:r>
            <w:r w:rsidRPr="00E0458C">
              <w:rPr>
                <w:rFonts w:ascii="Times New Roman" w:hAnsi="Times New Roman"/>
                <w:sz w:val="24"/>
                <w:szCs w:val="24"/>
              </w:rPr>
              <w:t>-</w:t>
            </w:r>
            <w:r w:rsidR="00AD62F4">
              <w:rPr>
                <w:rFonts w:ascii="Times New Roman" w:hAnsi="Times New Roman"/>
                <w:sz w:val="24"/>
                <w:szCs w:val="24"/>
              </w:rPr>
              <w:t xml:space="preserve"> </w:t>
            </w:r>
            <w:r w:rsidR="00013468" w:rsidRPr="00013468">
              <w:rPr>
                <w:rFonts w:ascii="Times New Roman" w:hAnsi="Times New Roman"/>
                <w:b/>
                <w:sz w:val="24"/>
                <w:szCs w:val="24"/>
              </w:rPr>
              <w:t>44 000</w:t>
            </w:r>
            <w:r w:rsidR="00013468">
              <w:rPr>
                <w:rFonts w:ascii="Times New Roman" w:hAnsi="Times New Roman"/>
                <w:b/>
                <w:sz w:val="24"/>
                <w:szCs w:val="24"/>
              </w:rPr>
              <w:t xml:space="preserve"> </w:t>
            </w:r>
            <w:r w:rsidRPr="00E0458C">
              <w:rPr>
                <w:rFonts w:ascii="Times New Roman" w:hAnsi="Times New Roman"/>
                <w:sz w:val="24"/>
                <w:szCs w:val="24"/>
              </w:rPr>
              <w:t>рублей;</w:t>
            </w:r>
          </w:p>
          <w:p w:rsidR="00E0458C" w:rsidRPr="00E0458C" w:rsidRDefault="00E0458C" w:rsidP="00E0458C">
            <w:pPr>
              <w:spacing w:after="0" w:line="240" w:lineRule="auto"/>
              <w:jc w:val="both"/>
              <w:rPr>
                <w:rFonts w:ascii="Times New Roman" w:hAnsi="Times New Roman"/>
                <w:sz w:val="24"/>
                <w:szCs w:val="24"/>
              </w:rPr>
            </w:pPr>
            <w:r w:rsidRPr="00E0458C">
              <w:rPr>
                <w:rFonts w:ascii="Times New Roman" w:hAnsi="Times New Roman"/>
                <w:sz w:val="24"/>
                <w:szCs w:val="24"/>
              </w:rPr>
              <w:t xml:space="preserve">- заместитель председателя Счетной палаты города - </w:t>
            </w:r>
            <w:r w:rsidR="00013468" w:rsidRPr="00013468">
              <w:rPr>
                <w:rFonts w:ascii="Times New Roman" w:hAnsi="Times New Roman"/>
                <w:b/>
                <w:sz w:val="24"/>
                <w:szCs w:val="24"/>
              </w:rPr>
              <w:t>33 000</w:t>
            </w:r>
            <w:r w:rsidR="00013468">
              <w:rPr>
                <w:rFonts w:ascii="Times New Roman" w:hAnsi="Times New Roman"/>
                <w:sz w:val="24"/>
                <w:szCs w:val="24"/>
              </w:rPr>
              <w:t xml:space="preserve"> </w:t>
            </w:r>
            <w:r w:rsidRPr="00E0458C">
              <w:rPr>
                <w:rFonts w:ascii="Times New Roman" w:hAnsi="Times New Roman"/>
                <w:sz w:val="24"/>
                <w:szCs w:val="24"/>
              </w:rPr>
              <w:t>рублей;</w:t>
            </w:r>
          </w:p>
          <w:p w:rsidR="00E0458C" w:rsidRPr="00F12EC0" w:rsidRDefault="00E0458C" w:rsidP="00AD62F4">
            <w:pPr>
              <w:spacing w:after="0" w:line="240" w:lineRule="auto"/>
              <w:jc w:val="both"/>
              <w:rPr>
                <w:rFonts w:ascii="Times New Roman" w:hAnsi="Times New Roman"/>
                <w:sz w:val="24"/>
                <w:szCs w:val="24"/>
              </w:rPr>
            </w:pPr>
            <w:r w:rsidRPr="00E0458C">
              <w:rPr>
                <w:rFonts w:ascii="Times New Roman" w:hAnsi="Times New Roman"/>
                <w:sz w:val="24"/>
                <w:szCs w:val="24"/>
              </w:rPr>
              <w:t>- аудитор Счетной палаты города -</w:t>
            </w:r>
            <w:r w:rsidR="00AD62F4">
              <w:rPr>
                <w:rFonts w:ascii="Times New Roman" w:hAnsi="Times New Roman"/>
                <w:sz w:val="24"/>
                <w:szCs w:val="24"/>
              </w:rPr>
              <w:t xml:space="preserve"> </w:t>
            </w:r>
            <w:r w:rsidR="00013468" w:rsidRPr="00013468">
              <w:rPr>
                <w:rFonts w:ascii="Times New Roman" w:hAnsi="Times New Roman"/>
                <w:b/>
                <w:sz w:val="24"/>
                <w:szCs w:val="24"/>
              </w:rPr>
              <w:t>28 600</w:t>
            </w:r>
            <w:r w:rsidR="00013468">
              <w:rPr>
                <w:rFonts w:ascii="Times New Roman" w:hAnsi="Times New Roman"/>
                <w:sz w:val="24"/>
                <w:szCs w:val="24"/>
              </w:rPr>
              <w:t xml:space="preserve"> </w:t>
            </w:r>
            <w:r w:rsidRPr="00E0458C">
              <w:rPr>
                <w:rFonts w:ascii="Times New Roman" w:hAnsi="Times New Roman"/>
                <w:sz w:val="24"/>
                <w:szCs w:val="24"/>
              </w:rPr>
              <w:t>рублей.</w:t>
            </w:r>
          </w:p>
        </w:tc>
      </w:tr>
      <w:tr w:rsidR="00E0458C" w:rsidRPr="00086C95" w:rsidTr="00E0458C">
        <w:tc>
          <w:tcPr>
            <w:tcW w:w="9237" w:type="dxa"/>
            <w:gridSpan w:val="3"/>
          </w:tcPr>
          <w:p w:rsidR="00E0458C" w:rsidRPr="00332233" w:rsidRDefault="00AD62F4" w:rsidP="00AD62F4">
            <w:pPr>
              <w:spacing w:after="0"/>
              <w:jc w:val="center"/>
              <w:rPr>
                <w:rFonts w:ascii="Times New Roman" w:hAnsi="Times New Roman"/>
                <w:sz w:val="24"/>
                <w:szCs w:val="24"/>
              </w:rPr>
            </w:pPr>
            <w:r w:rsidRPr="00AD62F4">
              <w:rPr>
                <w:rFonts w:ascii="Times New Roman" w:hAnsi="Times New Roman"/>
                <w:sz w:val="24"/>
                <w:szCs w:val="24"/>
              </w:rPr>
              <w:t xml:space="preserve">пункт </w:t>
            </w:r>
            <w:r>
              <w:rPr>
                <w:rFonts w:ascii="Times New Roman" w:hAnsi="Times New Roman"/>
                <w:sz w:val="24"/>
                <w:szCs w:val="24"/>
              </w:rPr>
              <w:t>2</w:t>
            </w:r>
          </w:p>
        </w:tc>
      </w:tr>
      <w:tr w:rsidR="00E0458C" w:rsidRPr="00086C95" w:rsidTr="00E0458C">
        <w:tc>
          <w:tcPr>
            <w:tcW w:w="4565" w:type="dxa"/>
          </w:tcPr>
          <w:p w:rsidR="00E0458C" w:rsidRPr="00F12EC0" w:rsidRDefault="00AD62F4" w:rsidP="00E0458C">
            <w:pPr>
              <w:pStyle w:val="ConsPlusNormal"/>
              <w:jc w:val="both"/>
            </w:pPr>
            <w:r w:rsidRPr="00AD62F4">
              <w:t xml:space="preserve">2. Ежемесячное денежное поощрение устанавливается в размере </w:t>
            </w:r>
            <w:r w:rsidRPr="00AD62F4">
              <w:rPr>
                <w:strike/>
              </w:rPr>
              <w:t>5,6</w:t>
            </w:r>
            <w:r w:rsidRPr="00AD62F4">
              <w:t xml:space="preserve"> ежемесячного денежного вознаграждения.</w:t>
            </w:r>
          </w:p>
        </w:tc>
        <w:tc>
          <w:tcPr>
            <w:tcW w:w="4672" w:type="dxa"/>
            <w:gridSpan w:val="2"/>
          </w:tcPr>
          <w:p w:rsidR="00E0458C" w:rsidRPr="00F12EC0" w:rsidRDefault="00AD62F4" w:rsidP="00AD62F4">
            <w:pPr>
              <w:pStyle w:val="ConsPlusNormal"/>
              <w:jc w:val="both"/>
            </w:pPr>
            <w:r w:rsidRPr="00AD62F4">
              <w:t xml:space="preserve">2. Ежемесячное денежное поощрение устанавливается в размере </w:t>
            </w:r>
            <w:r w:rsidRPr="00AD62F4">
              <w:rPr>
                <w:b/>
              </w:rPr>
              <w:t>2,5</w:t>
            </w:r>
            <w:r w:rsidRPr="00AD62F4">
              <w:t xml:space="preserve"> ежемесячного денежного вознаграждения.</w:t>
            </w:r>
          </w:p>
        </w:tc>
      </w:tr>
      <w:tr w:rsidR="00E0458C" w:rsidRPr="00086C95" w:rsidTr="00E0458C">
        <w:tc>
          <w:tcPr>
            <w:tcW w:w="9237" w:type="dxa"/>
            <w:gridSpan w:val="3"/>
          </w:tcPr>
          <w:p w:rsidR="00E0458C" w:rsidRPr="00332233" w:rsidRDefault="00F31E80" w:rsidP="00F31E80">
            <w:pPr>
              <w:spacing w:after="0" w:line="240" w:lineRule="auto"/>
              <w:jc w:val="center"/>
              <w:rPr>
                <w:rFonts w:ascii="Times New Roman" w:hAnsi="Times New Roman"/>
                <w:sz w:val="24"/>
                <w:szCs w:val="24"/>
              </w:rPr>
            </w:pPr>
            <w:r>
              <w:rPr>
                <w:rFonts w:ascii="Times New Roman" w:hAnsi="Times New Roman"/>
                <w:sz w:val="24"/>
                <w:szCs w:val="24"/>
              </w:rPr>
              <w:t>раздел 3</w:t>
            </w:r>
          </w:p>
        </w:tc>
      </w:tr>
      <w:tr w:rsidR="00E0458C" w:rsidRPr="00086C95" w:rsidTr="00E0458C">
        <w:tc>
          <w:tcPr>
            <w:tcW w:w="4565" w:type="dxa"/>
          </w:tcPr>
          <w:p w:rsidR="00F31E80" w:rsidRPr="007A01BD" w:rsidRDefault="00F31E80" w:rsidP="00F31E80">
            <w:pPr>
              <w:pStyle w:val="ConsPlusNormal"/>
              <w:jc w:val="center"/>
            </w:pPr>
            <w:r w:rsidRPr="007A01BD">
              <w:t>3. Ежемесячная (персональная) выплата за сложность, напряженность и высокие достижения в работе</w:t>
            </w:r>
          </w:p>
          <w:p w:rsidR="00F31E80" w:rsidRDefault="00F31E80" w:rsidP="00F31E80">
            <w:pPr>
              <w:pStyle w:val="ConsPlusNormal"/>
              <w:jc w:val="both"/>
            </w:pPr>
          </w:p>
          <w:p w:rsidR="00E0458C" w:rsidRPr="00F12EC0" w:rsidRDefault="00F31E80" w:rsidP="00F31E80">
            <w:pPr>
              <w:pStyle w:val="ConsPlusNormal"/>
              <w:jc w:val="both"/>
            </w:pPr>
            <w:r>
              <w:t>Лицу, замещающему муниципальную должность, устанавливается ежемесячная (персональная) выплата за сложность, напряженность и высокие достижения в работе в размере 125 процентов ежемесячного денежного вознаграждения.</w:t>
            </w:r>
          </w:p>
        </w:tc>
        <w:tc>
          <w:tcPr>
            <w:tcW w:w="4672" w:type="dxa"/>
            <w:gridSpan w:val="2"/>
          </w:tcPr>
          <w:p w:rsidR="00E0458C" w:rsidRPr="00F12EC0" w:rsidRDefault="004F61FA" w:rsidP="004F61FA">
            <w:pPr>
              <w:pStyle w:val="ConsPlusNormal"/>
              <w:jc w:val="both"/>
            </w:pPr>
            <w:r w:rsidRPr="004F61FA">
              <w:t>признать утратившим силу</w:t>
            </w:r>
          </w:p>
        </w:tc>
      </w:tr>
      <w:tr w:rsidR="00E0458C" w:rsidRPr="00086C95" w:rsidTr="00E0458C">
        <w:tc>
          <w:tcPr>
            <w:tcW w:w="9237" w:type="dxa"/>
            <w:gridSpan w:val="3"/>
          </w:tcPr>
          <w:p w:rsidR="00E0458C" w:rsidRPr="00332233" w:rsidRDefault="006844F0" w:rsidP="006844F0">
            <w:pPr>
              <w:spacing w:after="0" w:line="240" w:lineRule="auto"/>
              <w:jc w:val="center"/>
              <w:rPr>
                <w:rFonts w:ascii="Times New Roman" w:hAnsi="Times New Roman"/>
                <w:sz w:val="24"/>
                <w:szCs w:val="24"/>
              </w:rPr>
            </w:pPr>
            <w:r>
              <w:rPr>
                <w:rFonts w:ascii="Times New Roman" w:hAnsi="Times New Roman"/>
                <w:sz w:val="24"/>
                <w:szCs w:val="24"/>
              </w:rPr>
              <w:lastRenderedPageBreak/>
              <w:t>раздел</w:t>
            </w:r>
            <w:r w:rsidR="00E0458C" w:rsidRPr="00FC0DED">
              <w:rPr>
                <w:rFonts w:ascii="Times New Roman" w:hAnsi="Times New Roman"/>
                <w:sz w:val="24"/>
                <w:szCs w:val="24"/>
              </w:rPr>
              <w:t xml:space="preserve"> </w:t>
            </w:r>
            <w:r>
              <w:rPr>
                <w:rFonts w:ascii="Times New Roman" w:hAnsi="Times New Roman"/>
                <w:sz w:val="24"/>
                <w:szCs w:val="24"/>
              </w:rPr>
              <w:t>5</w:t>
            </w:r>
          </w:p>
        </w:tc>
      </w:tr>
      <w:tr w:rsidR="00E0458C" w:rsidRPr="00086C95" w:rsidTr="00E0458C">
        <w:tc>
          <w:tcPr>
            <w:tcW w:w="4565" w:type="dxa"/>
          </w:tcPr>
          <w:p w:rsidR="006844F0" w:rsidRDefault="006844F0" w:rsidP="006844F0">
            <w:pPr>
              <w:pStyle w:val="ConsPlusNormal"/>
              <w:jc w:val="center"/>
            </w:pPr>
            <w:r>
              <w:t>5. Премии за выполнение особо важных и сложных заданий</w:t>
            </w:r>
          </w:p>
          <w:p w:rsidR="006844F0" w:rsidRDefault="006844F0" w:rsidP="006844F0">
            <w:pPr>
              <w:pStyle w:val="ConsPlusNormal"/>
              <w:jc w:val="both"/>
            </w:pPr>
          </w:p>
          <w:p w:rsidR="00E0458C" w:rsidRPr="00DA7D84" w:rsidRDefault="006844F0" w:rsidP="006844F0">
            <w:pPr>
              <w:pStyle w:val="ConsPlusNormal"/>
              <w:jc w:val="both"/>
            </w:pPr>
            <w:r>
              <w:t>Лицам, замещающим муниципальные должности, выплачиваются премии за выполнение особо важных и сложных заданий на основании решения Думы города Нижневартовска.</w:t>
            </w:r>
          </w:p>
        </w:tc>
        <w:tc>
          <w:tcPr>
            <w:tcW w:w="4672" w:type="dxa"/>
            <w:gridSpan w:val="2"/>
          </w:tcPr>
          <w:p w:rsidR="006844F0" w:rsidRDefault="006844F0" w:rsidP="006844F0">
            <w:pPr>
              <w:spacing w:after="0" w:line="240" w:lineRule="auto"/>
              <w:jc w:val="center"/>
              <w:rPr>
                <w:rFonts w:ascii="Times New Roman" w:hAnsi="Times New Roman"/>
                <w:sz w:val="24"/>
                <w:szCs w:val="24"/>
              </w:rPr>
            </w:pPr>
            <w:r w:rsidRPr="006844F0">
              <w:rPr>
                <w:rFonts w:ascii="Times New Roman" w:hAnsi="Times New Roman"/>
                <w:sz w:val="24"/>
                <w:szCs w:val="24"/>
              </w:rPr>
              <w:t>5. Премии, в том числе за выполнение особо важных и сложных заданий</w:t>
            </w:r>
          </w:p>
          <w:p w:rsidR="006844F0" w:rsidRPr="006844F0" w:rsidRDefault="006844F0" w:rsidP="006844F0">
            <w:pPr>
              <w:spacing w:after="0" w:line="240" w:lineRule="auto"/>
              <w:jc w:val="center"/>
              <w:rPr>
                <w:rFonts w:ascii="Times New Roman" w:hAnsi="Times New Roman"/>
                <w:sz w:val="24"/>
                <w:szCs w:val="24"/>
              </w:rPr>
            </w:pPr>
          </w:p>
          <w:p w:rsidR="006844F0" w:rsidRPr="006844F0" w:rsidRDefault="006844F0" w:rsidP="006844F0">
            <w:pPr>
              <w:spacing w:after="0" w:line="240" w:lineRule="auto"/>
              <w:jc w:val="both"/>
              <w:rPr>
                <w:rFonts w:ascii="Times New Roman" w:hAnsi="Times New Roman"/>
                <w:sz w:val="24"/>
                <w:szCs w:val="24"/>
              </w:rPr>
            </w:pPr>
            <w:r w:rsidRPr="006844F0">
              <w:rPr>
                <w:rFonts w:ascii="Times New Roman" w:hAnsi="Times New Roman"/>
                <w:sz w:val="24"/>
                <w:szCs w:val="24"/>
              </w:rPr>
              <w:t xml:space="preserve">1. Лицам, замещающим муниципальные должности, выплачиваются премии: </w:t>
            </w:r>
          </w:p>
          <w:p w:rsidR="006844F0" w:rsidRPr="006844F0" w:rsidRDefault="006844F0" w:rsidP="006844F0">
            <w:pPr>
              <w:spacing w:after="0" w:line="240" w:lineRule="auto"/>
              <w:jc w:val="both"/>
              <w:rPr>
                <w:rFonts w:ascii="Times New Roman" w:hAnsi="Times New Roman"/>
                <w:sz w:val="24"/>
                <w:szCs w:val="24"/>
              </w:rPr>
            </w:pPr>
            <w:r w:rsidRPr="006844F0">
              <w:rPr>
                <w:rFonts w:ascii="Times New Roman" w:hAnsi="Times New Roman"/>
                <w:sz w:val="24"/>
                <w:szCs w:val="24"/>
              </w:rPr>
              <w:t xml:space="preserve">1) по результатам работы за год; </w:t>
            </w:r>
          </w:p>
          <w:p w:rsidR="006844F0" w:rsidRPr="006844F0" w:rsidRDefault="006844F0" w:rsidP="006844F0">
            <w:pPr>
              <w:spacing w:after="0" w:line="240" w:lineRule="auto"/>
              <w:jc w:val="both"/>
              <w:rPr>
                <w:rFonts w:ascii="Times New Roman" w:hAnsi="Times New Roman"/>
                <w:sz w:val="24"/>
                <w:szCs w:val="24"/>
              </w:rPr>
            </w:pPr>
            <w:r w:rsidRPr="006844F0">
              <w:rPr>
                <w:rFonts w:ascii="Times New Roman" w:hAnsi="Times New Roman"/>
                <w:sz w:val="24"/>
                <w:szCs w:val="24"/>
              </w:rPr>
              <w:t xml:space="preserve">2) за выполнение особо важных и сложных заданий. </w:t>
            </w:r>
          </w:p>
          <w:p w:rsidR="006844F0" w:rsidRPr="006844F0" w:rsidRDefault="006844F0" w:rsidP="006844F0">
            <w:pPr>
              <w:spacing w:after="0" w:line="240" w:lineRule="auto"/>
              <w:jc w:val="both"/>
              <w:rPr>
                <w:rFonts w:ascii="Times New Roman" w:hAnsi="Times New Roman"/>
                <w:sz w:val="24"/>
                <w:szCs w:val="24"/>
              </w:rPr>
            </w:pPr>
            <w:r w:rsidRPr="006844F0">
              <w:rPr>
                <w:rFonts w:ascii="Times New Roman" w:hAnsi="Times New Roman"/>
                <w:sz w:val="24"/>
                <w:szCs w:val="24"/>
              </w:rPr>
              <w:t>2. Премия по результатам работы за год выплачивается лицу, замещающему муниципальную должность, до 31 декабря текущего года в размере трех ежемесячных денежных вознаграждений.</w:t>
            </w:r>
          </w:p>
          <w:p w:rsidR="006844F0" w:rsidRPr="006844F0" w:rsidRDefault="006844F0" w:rsidP="006844F0">
            <w:pPr>
              <w:spacing w:after="0" w:line="240" w:lineRule="auto"/>
              <w:jc w:val="both"/>
              <w:rPr>
                <w:rFonts w:ascii="Times New Roman" w:hAnsi="Times New Roman"/>
                <w:sz w:val="24"/>
                <w:szCs w:val="24"/>
              </w:rPr>
            </w:pPr>
            <w:r w:rsidRPr="006844F0">
              <w:rPr>
                <w:rFonts w:ascii="Times New Roman" w:hAnsi="Times New Roman"/>
                <w:sz w:val="24"/>
                <w:szCs w:val="24"/>
              </w:rPr>
              <w:t>При недостаточности лимитов бюджетных обязательств на выплату премии в текущем году ее выплата производится не позднее 15 января следующего года.</w:t>
            </w:r>
          </w:p>
          <w:p w:rsidR="006844F0" w:rsidRPr="006844F0" w:rsidRDefault="006844F0" w:rsidP="006844F0">
            <w:pPr>
              <w:spacing w:after="0" w:line="240" w:lineRule="auto"/>
              <w:jc w:val="both"/>
              <w:rPr>
                <w:rFonts w:ascii="Times New Roman" w:hAnsi="Times New Roman"/>
                <w:sz w:val="24"/>
                <w:szCs w:val="24"/>
              </w:rPr>
            </w:pPr>
            <w:r w:rsidRPr="006844F0">
              <w:rPr>
                <w:rFonts w:ascii="Times New Roman" w:hAnsi="Times New Roman"/>
                <w:sz w:val="24"/>
                <w:szCs w:val="24"/>
              </w:rPr>
              <w:t>Премия выплачивается за фактически отработанное время в календарном году.</w:t>
            </w:r>
          </w:p>
          <w:p w:rsidR="006844F0" w:rsidRPr="006844F0" w:rsidRDefault="006844F0" w:rsidP="006844F0">
            <w:pPr>
              <w:spacing w:after="0" w:line="240" w:lineRule="auto"/>
              <w:jc w:val="both"/>
              <w:rPr>
                <w:rFonts w:ascii="Times New Roman" w:hAnsi="Times New Roman"/>
                <w:sz w:val="24"/>
                <w:szCs w:val="24"/>
              </w:rPr>
            </w:pPr>
            <w:r w:rsidRPr="006844F0">
              <w:rPr>
                <w:rFonts w:ascii="Times New Roman" w:hAnsi="Times New Roman"/>
                <w:sz w:val="24"/>
                <w:szCs w:val="24"/>
              </w:rPr>
              <w:t>В отработанное время в календарном году для расчета размера премии включается время работы по табелю учета использования рабочего времени, дни нахождения в служебной командировке, ежегодном оплачиваемом отпуске, дни отдыха за работу в выходные и нерабочие праздничные дни.</w:t>
            </w:r>
          </w:p>
          <w:p w:rsidR="006844F0" w:rsidRPr="006844F0" w:rsidRDefault="006844F0" w:rsidP="006844F0">
            <w:pPr>
              <w:spacing w:after="0" w:line="240" w:lineRule="auto"/>
              <w:jc w:val="both"/>
              <w:rPr>
                <w:rFonts w:ascii="Times New Roman" w:hAnsi="Times New Roman"/>
                <w:sz w:val="24"/>
                <w:szCs w:val="24"/>
              </w:rPr>
            </w:pPr>
            <w:r w:rsidRPr="006844F0">
              <w:rPr>
                <w:rFonts w:ascii="Times New Roman" w:hAnsi="Times New Roman"/>
                <w:sz w:val="24"/>
                <w:szCs w:val="24"/>
              </w:rPr>
              <w:t>При предоставлении ежегодного оплачиваемого отпуска лицу, замещающему муниципальную должность, премия, начисленная в соответствии с настоящим пунктом, учитывается при исчислении среднего заработка.</w:t>
            </w:r>
          </w:p>
          <w:p w:rsidR="00E0458C" w:rsidRPr="00F12EC0" w:rsidRDefault="006844F0" w:rsidP="006844F0">
            <w:pPr>
              <w:spacing w:after="0" w:line="240" w:lineRule="auto"/>
              <w:jc w:val="both"/>
              <w:rPr>
                <w:rFonts w:ascii="Times New Roman" w:hAnsi="Times New Roman"/>
                <w:b/>
                <w:sz w:val="24"/>
                <w:szCs w:val="24"/>
              </w:rPr>
            </w:pPr>
            <w:r w:rsidRPr="006844F0">
              <w:rPr>
                <w:rFonts w:ascii="Times New Roman" w:hAnsi="Times New Roman"/>
                <w:sz w:val="24"/>
                <w:szCs w:val="24"/>
              </w:rPr>
              <w:t>3. Премии за выполнение особо важных и сложных заданий лицу, замещающему муниципальную должность, выплачиваются на основании решения Думы города Нижневартовска.</w:t>
            </w:r>
          </w:p>
        </w:tc>
      </w:tr>
      <w:tr w:rsidR="00E0458C" w:rsidRPr="00086C95" w:rsidTr="00E0458C">
        <w:tc>
          <w:tcPr>
            <w:tcW w:w="9237" w:type="dxa"/>
            <w:gridSpan w:val="3"/>
          </w:tcPr>
          <w:p w:rsidR="00E0458C" w:rsidRPr="00242C84" w:rsidRDefault="006107D2" w:rsidP="006107D2">
            <w:pPr>
              <w:spacing w:after="0" w:line="240" w:lineRule="auto"/>
              <w:jc w:val="center"/>
              <w:rPr>
                <w:rFonts w:ascii="Times New Roman" w:hAnsi="Times New Roman"/>
                <w:sz w:val="24"/>
                <w:szCs w:val="24"/>
              </w:rPr>
            </w:pPr>
            <w:r>
              <w:rPr>
                <w:rFonts w:ascii="Times New Roman" w:hAnsi="Times New Roman"/>
                <w:sz w:val="24"/>
                <w:szCs w:val="24"/>
              </w:rPr>
              <w:t>раздел</w:t>
            </w:r>
            <w:r w:rsidR="00E0458C" w:rsidRPr="00FC0DED">
              <w:rPr>
                <w:rFonts w:ascii="Times New Roman" w:hAnsi="Times New Roman"/>
                <w:sz w:val="24"/>
                <w:szCs w:val="24"/>
              </w:rPr>
              <w:t xml:space="preserve"> </w:t>
            </w:r>
            <w:r>
              <w:rPr>
                <w:rFonts w:ascii="Times New Roman" w:hAnsi="Times New Roman"/>
                <w:sz w:val="24"/>
                <w:szCs w:val="24"/>
              </w:rPr>
              <w:t>6</w:t>
            </w:r>
          </w:p>
        </w:tc>
      </w:tr>
      <w:tr w:rsidR="00E0458C" w:rsidRPr="00086C95" w:rsidTr="00E0458C">
        <w:tc>
          <w:tcPr>
            <w:tcW w:w="4565" w:type="dxa"/>
          </w:tcPr>
          <w:p w:rsidR="006107D2" w:rsidRDefault="006107D2" w:rsidP="006107D2">
            <w:pPr>
              <w:pStyle w:val="ConsPlusNormal"/>
              <w:jc w:val="center"/>
            </w:pPr>
            <w:r>
              <w:t>6. Премия по результатам работы за квартал</w:t>
            </w:r>
          </w:p>
          <w:p w:rsidR="006107D2" w:rsidRDefault="006107D2" w:rsidP="006107D2">
            <w:pPr>
              <w:pStyle w:val="ConsPlusNormal"/>
              <w:jc w:val="both"/>
            </w:pPr>
          </w:p>
          <w:p w:rsidR="006107D2" w:rsidRDefault="006107D2" w:rsidP="006107D2">
            <w:pPr>
              <w:pStyle w:val="ConsPlusNormal"/>
              <w:jc w:val="both"/>
            </w:pPr>
            <w:r>
              <w:t>1. Премия по результатам работы за квартал выплачивается лицу, замещающему муниципальную должность, в размере 50 процентов месячного фонда оплаты труда.</w:t>
            </w:r>
          </w:p>
          <w:p w:rsidR="006107D2" w:rsidRDefault="006107D2" w:rsidP="006107D2">
            <w:pPr>
              <w:pStyle w:val="ConsPlusNormal"/>
              <w:jc w:val="both"/>
            </w:pPr>
            <w:r>
              <w:t xml:space="preserve">2. Премия по результатам работы за квартал выплачивается в месяце, следующим за отчетным кварталом, по результатам работы за IV квартал - до 31 </w:t>
            </w:r>
            <w:r>
              <w:lastRenderedPageBreak/>
              <w:t>декабря текущего года.</w:t>
            </w:r>
          </w:p>
          <w:p w:rsidR="006107D2" w:rsidRDefault="006107D2" w:rsidP="006107D2">
            <w:pPr>
              <w:pStyle w:val="ConsPlusNormal"/>
              <w:jc w:val="both"/>
            </w:pPr>
            <w:r>
              <w:t>3. Премия по результатам работы за квартал выплачивается лицу, замещающему муниципальную должность, за фактически отработанное время в квартале.</w:t>
            </w:r>
          </w:p>
          <w:p w:rsidR="006107D2" w:rsidRDefault="006107D2" w:rsidP="006107D2">
            <w:pPr>
              <w:pStyle w:val="ConsPlusNormal"/>
              <w:jc w:val="both"/>
            </w:pPr>
            <w:r>
              <w:t>В отработанное время в квартале для расчета размера премии по результатам работы за квартал включается время работы по табелю учета использования рабочего времени, дни нахождения в служебной командировке, ежегодном оплачиваемом отпуске, на профессиональной переподготовке, повышении квалификации, дни отдыха за работу в выходные и нерабочие праздничные дни.</w:t>
            </w:r>
          </w:p>
          <w:p w:rsidR="006107D2" w:rsidRDefault="006107D2" w:rsidP="006107D2">
            <w:pPr>
              <w:pStyle w:val="ConsPlusNormal"/>
              <w:jc w:val="both"/>
            </w:pPr>
            <w:r>
              <w:t>(в ред. решения Думы города Нижневартовска от 29.10.2021 N 25)</w:t>
            </w:r>
          </w:p>
          <w:p w:rsidR="00E0458C" w:rsidRPr="00DA7D84" w:rsidRDefault="006107D2" w:rsidP="006107D2">
            <w:pPr>
              <w:pStyle w:val="ConsPlusNormal"/>
              <w:jc w:val="both"/>
            </w:pPr>
            <w:r>
              <w:t>При определении среднего заработка для оплаты отпуска учитывается премия по результатам работы за квартал, начисленная в соответствии с настоящим пунктом.</w:t>
            </w:r>
          </w:p>
        </w:tc>
        <w:tc>
          <w:tcPr>
            <w:tcW w:w="4672" w:type="dxa"/>
            <w:gridSpan w:val="2"/>
          </w:tcPr>
          <w:p w:rsidR="00E0458C" w:rsidRPr="00242C84" w:rsidRDefault="004F61FA" w:rsidP="00E0458C">
            <w:pPr>
              <w:jc w:val="both"/>
              <w:rPr>
                <w:rFonts w:ascii="Times New Roman" w:hAnsi="Times New Roman"/>
                <w:sz w:val="24"/>
                <w:szCs w:val="24"/>
              </w:rPr>
            </w:pPr>
            <w:r w:rsidRPr="004F61FA">
              <w:rPr>
                <w:rFonts w:ascii="Times New Roman" w:hAnsi="Times New Roman"/>
                <w:sz w:val="24"/>
                <w:szCs w:val="24"/>
              </w:rPr>
              <w:lastRenderedPageBreak/>
              <w:t>признать утратившим силу</w:t>
            </w:r>
          </w:p>
        </w:tc>
      </w:tr>
      <w:tr w:rsidR="00E0458C" w:rsidRPr="00086C95" w:rsidTr="00E0458C">
        <w:tc>
          <w:tcPr>
            <w:tcW w:w="9237" w:type="dxa"/>
            <w:gridSpan w:val="3"/>
          </w:tcPr>
          <w:p w:rsidR="00E0458C" w:rsidRPr="00FC0DED" w:rsidRDefault="00C1130F" w:rsidP="00C1130F">
            <w:pPr>
              <w:spacing w:after="0" w:line="240" w:lineRule="auto"/>
              <w:jc w:val="center"/>
              <w:rPr>
                <w:rFonts w:ascii="Times New Roman" w:hAnsi="Times New Roman"/>
                <w:sz w:val="24"/>
                <w:szCs w:val="24"/>
              </w:rPr>
            </w:pPr>
            <w:r>
              <w:rPr>
                <w:rFonts w:ascii="Times New Roman" w:hAnsi="Times New Roman"/>
                <w:sz w:val="24"/>
                <w:szCs w:val="24"/>
              </w:rPr>
              <w:t>раздел 7</w:t>
            </w:r>
            <w:r w:rsidR="00E0458C" w:rsidRPr="00FC0DED">
              <w:rPr>
                <w:rFonts w:ascii="Times New Roman" w:hAnsi="Times New Roman"/>
                <w:sz w:val="24"/>
                <w:szCs w:val="24"/>
              </w:rPr>
              <w:t xml:space="preserve"> </w:t>
            </w:r>
          </w:p>
        </w:tc>
      </w:tr>
      <w:tr w:rsidR="00E0458C" w:rsidRPr="00086C95" w:rsidTr="00E0458C">
        <w:tc>
          <w:tcPr>
            <w:tcW w:w="4565" w:type="dxa"/>
          </w:tcPr>
          <w:p w:rsidR="00C1130F" w:rsidRDefault="00C1130F" w:rsidP="00C1130F">
            <w:pPr>
              <w:pStyle w:val="ConsPlusNormal"/>
              <w:jc w:val="center"/>
            </w:pPr>
            <w:r>
              <w:t>7. Премия по результатам работы за год</w:t>
            </w:r>
          </w:p>
          <w:p w:rsidR="00C1130F" w:rsidRDefault="00C1130F" w:rsidP="00C1130F">
            <w:pPr>
              <w:pStyle w:val="ConsPlusNormal"/>
              <w:jc w:val="both"/>
            </w:pPr>
          </w:p>
          <w:p w:rsidR="00C1130F" w:rsidRDefault="00C1130F" w:rsidP="00C1130F">
            <w:pPr>
              <w:pStyle w:val="ConsPlusNormal"/>
              <w:jc w:val="both"/>
            </w:pPr>
            <w:r>
              <w:t>1. Премия по результатам работы за год выплачивается лицу, замещающему муниципальную должность, до 31 декабря текущего года в размере месячного фонда оплаты труда.</w:t>
            </w:r>
          </w:p>
          <w:p w:rsidR="00C1130F" w:rsidRDefault="00C1130F" w:rsidP="00C1130F">
            <w:pPr>
              <w:pStyle w:val="ConsPlusNormal"/>
              <w:jc w:val="both"/>
            </w:pPr>
            <w:r>
              <w:t>При недостаточности лимитов бюджетных обязательств на выплату премии по результатам работы за год в текущем году ее выплата производится не позднее 15 января следующего года.</w:t>
            </w:r>
          </w:p>
          <w:p w:rsidR="00C1130F" w:rsidRDefault="00C1130F" w:rsidP="00C1130F">
            <w:pPr>
              <w:pStyle w:val="ConsPlusNormal"/>
              <w:jc w:val="both"/>
            </w:pPr>
            <w:r>
              <w:t>2. Премия по результатам работы за год выплачивается за фактически отработанное время в календарном году.</w:t>
            </w:r>
          </w:p>
          <w:p w:rsidR="00C1130F" w:rsidRDefault="00C1130F" w:rsidP="00C1130F">
            <w:pPr>
              <w:pStyle w:val="ConsPlusNormal"/>
              <w:jc w:val="both"/>
            </w:pPr>
            <w:r>
              <w:t>В отработанное время в календарном году для расчета размера премии по результатам работы за год включается время работы по табелю учета использования рабочего времени, дни нахождения в служебной командировке, ежегодном оплачиваемом отпуске, на профессиональной переподготовке, повышении квалификации, дни отдыха за работу в выходные и нерабочие праздничные дни.</w:t>
            </w:r>
          </w:p>
          <w:p w:rsidR="00E0458C" w:rsidRPr="00F12EC0" w:rsidRDefault="00C1130F" w:rsidP="00C1130F">
            <w:pPr>
              <w:pStyle w:val="ConsPlusNormal"/>
              <w:jc w:val="both"/>
            </w:pPr>
            <w:r>
              <w:t xml:space="preserve">При предоставлении ежегодного </w:t>
            </w:r>
            <w:r>
              <w:lastRenderedPageBreak/>
              <w:t>оплачиваемого отпуска лицу, замещающему муниципальную должность, премия по результатам работы за год, начисленная в соответствии с настоящим пунктом, учитывается при исчислении среднего заработка.</w:t>
            </w:r>
          </w:p>
        </w:tc>
        <w:tc>
          <w:tcPr>
            <w:tcW w:w="4672" w:type="dxa"/>
            <w:gridSpan w:val="2"/>
          </w:tcPr>
          <w:p w:rsidR="00E0458C" w:rsidRPr="00F12EC0" w:rsidRDefault="004F61FA" w:rsidP="00E0458C">
            <w:pPr>
              <w:jc w:val="both"/>
              <w:rPr>
                <w:rFonts w:ascii="Times New Roman" w:hAnsi="Times New Roman"/>
                <w:sz w:val="24"/>
                <w:szCs w:val="24"/>
              </w:rPr>
            </w:pPr>
            <w:r w:rsidRPr="004F61FA">
              <w:rPr>
                <w:rFonts w:ascii="Times New Roman" w:hAnsi="Times New Roman"/>
                <w:sz w:val="24"/>
                <w:szCs w:val="24"/>
              </w:rPr>
              <w:lastRenderedPageBreak/>
              <w:t>признать утратившим силу</w:t>
            </w:r>
          </w:p>
        </w:tc>
      </w:tr>
      <w:tr w:rsidR="00E0458C" w:rsidRPr="00086C95" w:rsidTr="00E0458C">
        <w:tc>
          <w:tcPr>
            <w:tcW w:w="9237" w:type="dxa"/>
            <w:gridSpan w:val="3"/>
          </w:tcPr>
          <w:p w:rsidR="00E0458C" w:rsidRDefault="00CD6AA0" w:rsidP="00CD6AA0">
            <w:pPr>
              <w:spacing w:after="0"/>
              <w:jc w:val="center"/>
              <w:rPr>
                <w:rFonts w:ascii="Times New Roman" w:hAnsi="Times New Roman"/>
                <w:sz w:val="24"/>
                <w:szCs w:val="24"/>
              </w:rPr>
            </w:pPr>
            <w:r>
              <w:rPr>
                <w:rFonts w:ascii="Times New Roman" w:hAnsi="Times New Roman"/>
                <w:sz w:val="24"/>
                <w:szCs w:val="24"/>
              </w:rPr>
              <w:t>в разделе 8</w:t>
            </w:r>
          </w:p>
        </w:tc>
      </w:tr>
      <w:tr w:rsidR="00CD6AA0" w:rsidRPr="00086C95" w:rsidTr="00E0458C">
        <w:tc>
          <w:tcPr>
            <w:tcW w:w="9237" w:type="dxa"/>
            <w:gridSpan w:val="3"/>
          </w:tcPr>
          <w:p w:rsidR="00CD6AA0" w:rsidRDefault="00CD6AA0" w:rsidP="00CD6AA0">
            <w:pPr>
              <w:spacing w:after="0"/>
              <w:jc w:val="center"/>
              <w:rPr>
                <w:rFonts w:ascii="Times New Roman" w:hAnsi="Times New Roman"/>
                <w:sz w:val="24"/>
                <w:szCs w:val="24"/>
              </w:rPr>
            </w:pPr>
            <w:r>
              <w:rPr>
                <w:rFonts w:ascii="Times New Roman" w:hAnsi="Times New Roman"/>
                <w:sz w:val="24"/>
                <w:szCs w:val="24"/>
              </w:rPr>
              <w:t>пункт 1</w:t>
            </w:r>
          </w:p>
        </w:tc>
      </w:tr>
      <w:tr w:rsidR="00E0458C" w:rsidRPr="00086C95" w:rsidTr="00E0458C">
        <w:tc>
          <w:tcPr>
            <w:tcW w:w="4565" w:type="dxa"/>
          </w:tcPr>
          <w:p w:rsidR="00E0458C" w:rsidRDefault="00CD6AA0" w:rsidP="00E0458C">
            <w:pPr>
              <w:pStyle w:val="ConsPlusNormal"/>
              <w:jc w:val="both"/>
            </w:pPr>
            <w:r w:rsidRPr="00CD6AA0">
              <w:t xml:space="preserve">1. Единовременная выплата при предоставлении ежегодного оплачиваемого отпуска направлена на стимулирование трудовой деятельности и выплачивается лицу, замещающему муниципальную должность, в размере </w:t>
            </w:r>
            <w:r w:rsidRPr="00CD6AA0">
              <w:rPr>
                <w:strike/>
              </w:rPr>
              <w:t>2,5 месячных фондов оплаты труда</w:t>
            </w:r>
            <w:r w:rsidRPr="00CD6AA0">
              <w:t xml:space="preserve"> один раз в календарном году при предоставлении ежегодного оплачиваемого отпуска.</w:t>
            </w:r>
          </w:p>
        </w:tc>
        <w:tc>
          <w:tcPr>
            <w:tcW w:w="4672" w:type="dxa"/>
            <w:gridSpan w:val="2"/>
          </w:tcPr>
          <w:p w:rsidR="00E0458C" w:rsidRDefault="00CD6AA0" w:rsidP="00E0458C">
            <w:pPr>
              <w:pStyle w:val="ConsPlusNormal"/>
              <w:jc w:val="both"/>
            </w:pPr>
            <w:r w:rsidRPr="00CD6AA0">
              <w:t xml:space="preserve">1. Единовременная выплата при предоставлении ежегодного оплачиваемого отпуска направлена на стимулирование трудовой деятельности и выплачивается лицу, замещающему муниципальную должность, в размере </w:t>
            </w:r>
            <w:r w:rsidRPr="00CD6AA0">
              <w:rPr>
                <w:b/>
              </w:rPr>
              <w:t>двух ежемесячных денежных вознаграждений</w:t>
            </w:r>
            <w:r w:rsidRPr="00CD6AA0">
              <w:t xml:space="preserve"> один раз в календарном году при предоставлении ежегодного оплачиваемого отпуска.</w:t>
            </w:r>
          </w:p>
        </w:tc>
      </w:tr>
      <w:tr w:rsidR="00594C7D" w:rsidRPr="00086C95" w:rsidTr="00C61736">
        <w:tc>
          <w:tcPr>
            <w:tcW w:w="9237" w:type="dxa"/>
            <w:gridSpan w:val="3"/>
          </w:tcPr>
          <w:p w:rsidR="00594C7D" w:rsidRPr="00CD6AA0" w:rsidRDefault="00594C7D" w:rsidP="00594C7D">
            <w:pPr>
              <w:pStyle w:val="ConsPlusNormal"/>
              <w:jc w:val="center"/>
            </w:pPr>
            <w:r>
              <w:t>пункт 2</w:t>
            </w:r>
          </w:p>
        </w:tc>
      </w:tr>
      <w:tr w:rsidR="00594C7D" w:rsidRPr="00086C95" w:rsidTr="00E0458C">
        <w:tc>
          <w:tcPr>
            <w:tcW w:w="4565" w:type="dxa"/>
          </w:tcPr>
          <w:p w:rsidR="00594C7D" w:rsidRPr="00CD6AA0" w:rsidRDefault="00594C7D" w:rsidP="00E0458C">
            <w:pPr>
              <w:pStyle w:val="ConsPlusNormal"/>
              <w:jc w:val="both"/>
            </w:pPr>
            <w:r w:rsidRPr="00594C7D">
              <w:t xml:space="preserve">2. </w:t>
            </w:r>
            <w:r w:rsidRPr="00667944">
              <w:rPr>
                <w:strike/>
              </w:rPr>
              <w:t>Размер месячного фонда оплаты труда для единовременной выплаты при предоставлении ежегодного оплачиваемого отпуска определяется исходя из месячного фонда оплаты труда на дату начала ежегодного оплачиваемого отпуска.</w:t>
            </w:r>
          </w:p>
        </w:tc>
        <w:tc>
          <w:tcPr>
            <w:tcW w:w="4672" w:type="dxa"/>
            <w:gridSpan w:val="2"/>
          </w:tcPr>
          <w:p w:rsidR="00594C7D" w:rsidRPr="00CD6AA0" w:rsidRDefault="00667944" w:rsidP="00E0458C">
            <w:pPr>
              <w:pStyle w:val="ConsPlusNormal"/>
              <w:jc w:val="both"/>
            </w:pPr>
            <w:r w:rsidRPr="00667944">
              <w:t xml:space="preserve">2. </w:t>
            </w:r>
            <w:r w:rsidRPr="00667944">
              <w:rPr>
                <w:b/>
              </w:rPr>
              <w:t>Единовременная выплата при предоставлении ежегодного оплачиваемого отпуска носит заявительный характер и производится на основании соответствующего муниципального правового акта не менее чем за 3 календарных дня до начала ежегодного оплачиваемого отпуска.</w:t>
            </w:r>
          </w:p>
        </w:tc>
      </w:tr>
      <w:tr w:rsidR="004F61FA" w:rsidRPr="00086C95" w:rsidTr="00082F26">
        <w:tc>
          <w:tcPr>
            <w:tcW w:w="9237" w:type="dxa"/>
            <w:gridSpan w:val="3"/>
          </w:tcPr>
          <w:p w:rsidR="004F61FA" w:rsidRPr="00C1130F" w:rsidRDefault="004F61FA" w:rsidP="004F61FA">
            <w:pPr>
              <w:pStyle w:val="ConsPlusNormal"/>
              <w:jc w:val="center"/>
            </w:pPr>
            <w:r>
              <w:t>в приложении 2</w:t>
            </w:r>
          </w:p>
        </w:tc>
      </w:tr>
      <w:tr w:rsidR="004F61FA" w:rsidRPr="00086C95" w:rsidTr="00463FFB">
        <w:tc>
          <w:tcPr>
            <w:tcW w:w="9237" w:type="dxa"/>
            <w:gridSpan w:val="3"/>
          </w:tcPr>
          <w:p w:rsidR="004F61FA" w:rsidRPr="00C1130F" w:rsidRDefault="004F61FA" w:rsidP="004F61FA">
            <w:pPr>
              <w:pStyle w:val="ConsPlusNormal"/>
              <w:jc w:val="center"/>
            </w:pPr>
            <w:r w:rsidRPr="004F61FA">
              <w:t xml:space="preserve">в пункте </w:t>
            </w:r>
            <w:r>
              <w:t>3</w:t>
            </w:r>
            <w:r w:rsidRPr="004F61FA">
              <w:t xml:space="preserve"> раздела 1</w:t>
            </w:r>
          </w:p>
        </w:tc>
      </w:tr>
      <w:tr w:rsidR="004F61FA" w:rsidRPr="00086C95" w:rsidTr="009C0103">
        <w:tc>
          <w:tcPr>
            <w:tcW w:w="9237" w:type="dxa"/>
            <w:gridSpan w:val="3"/>
          </w:tcPr>
          <w:p w:rsidR="004F61FA" w:rsidRPr="00C1130F" w:rsidRDefault="004F61FA" w:rsidP="004F61FA">
            <w:pPr>
              <w:pStyle w:val="ConsPlusNormal"/>
              <w:jc w:val="center"/>
            </w:pPr>
            <w:r>
              <w:t>подпункт 3</w:t>
            </w:r>
          </w:p>
        </w:tc>
      </w:tr>
      <w:tr w:rsidR="004F61FA" w:rsidRPr="00086C95" w:rsidTr="00E0458C">
        <w:tc>
          <w:tcPr>
            <w:tcW w:w="4565" w:type="dxa"/>
          </w:tcPr>
          <w:p w:rsidR="004F61FA" w:rsidRPr="00594C7D" w:rsidRDefault="004F61FA" w:rsidP="00E0458C">
            <w:pPr>
              <w:pStyle w:val="ConsPlusNormal"/>
              <w:jc w:val="both"/>
            </w:pPr>
            <w:r w:rsidRPr="004F61FA">
              <w:t>3) ежемесячной (персональной) выплаты за сложность, напряженность и высокие достижения в работе;</w:t>
            </w:r>
          </w:p>
        </w:tc>
        <w:tc>
          <w:tcPr>
            <w:tcW w:w="4672" w:type="dxa"/>
            <w:gridSpan w:val="2"/>
          </w:tcPr>
          <w:p w:rsidR="004F61FA" w:rsidRPr="00C1130F" w:rsidRDefault="004F61FA" w:rsidP="00E0458C">
            <w:pPr>
              <w:pStyle w:val="ConsPlusNormal"/>
              <w:jc w:val="both"/>
            </w:pPr>
            <w:r w:rsidRPr="004F61FA">
              <w:t>признать утратившим силу</w:t>
            </w:r>
          </w:p>
        </w:tc>
      </w:tr>
      <w:tr w:rsidR="004F61FA" w:rsidRPr="00086C95" w:rsidTr="000850B1">
        <w:tc>
          <w:tcPr>
            <w:tcW w:w="9237" w:type="dxa"/>
            <w:gridSpan w:val="3"/>
          </w:tcPr>
          <w:p w:rsidR="004F61FA" w:rsidRPr="00C1130F" w:rsidRDefault="004F61FA" w:rsidP="004F61FA">
            <w:pPr>
              <w:pStyle w:val="ConsPlusNormal"/>
              <w:jc w:val="center"/>
            </w:pPr>
            <w:r>
              <w:t>подпункт 6</w:t>
            </w:r>
          </w:p>
        </w:tc>
      </w:tr>
      <w:tr w:rsidR="004F61FA" w:rsidRPr="00086C95" w:rsidTr="00E0458C">
        <w:tc>
          <w:tcPr>
            <w:tcW w:w="4565" w:type="dxa"/>
          </w:tcPr>
          <w:p w:rsidR="004F61FA" w:rsidRPr="00594C7D" w:rsidRDefault="004F61FA" w:rsidP="00E0458C">
            <w:pPr>
              <w:pStyle w:val="ConsPlusNormal"/>
              <w:jc w:val="both"/>
            </w:pPr>
            <w:r w:rsidRPr="004F61FA">
              <w:t xml:space="preserve">6) денежного поощрения </w:t>
            </w:r>
            <w:r w:rsidRPr="00AD723A">
              <w:rPr>
                <w:strike/>
              </w:rPr>
              <w:t>(ежемесячного, по результатам работы за квартал, год)</w:t>
            </w:r>
            <w:r w:rsidRPr="004F61FA">
              <w:t>;</w:t>
            </w:r>
          </w:p>
        </w:tc>
        <w:tc>
          <w:tcPr>
            <w:tcW w:w="4672" w:type="dxa"/>
            <w:gridSpan w:val="2"/>
          </w:tcPr>
          <w:p w:rsidR="004F61FA" w:rsidRPr="00C1130F" w:rsidRDefault="004F61FA" w:rsidP="00AD723A">
            <w:pPr>
              <w:pStyle w:val="ConsPlusNormal"/>
              <w:jc w:val="both"/>
            </w:pPr>
            <w:r w:rsidRPr="004F61FA">
              <w:t>6) денежного поощрения</w:t>
            </w:r>
          </w:p>
        </w:tc>
      </w:tr>
      <w:tr w:rsidR="004F61FA" w:rsidRPr="00086C95" w:rsidTr="0049363E">
        <w:tc>
          <w:tcPr>
            <w:tcW w:w="9237" w:type="dxa"/>
            <w:gridSpan w:val="3"/>
          </w:tcPr>
          <w:p w:rsidR="004F61FA" w:rsidRPr="00C1130F" w:rsidRDefault="004F61FA" w:rsidP="004F61FA">
            <w:pPr>
              <w:pStyle w:val="ConsPlusNormal"/>
              <w:jc w:val="center"/>
            </w:pPr>
            <w:r>
              <w:t>подпункт 8</w:t>
            </w:r>
          </w:p>
        </w:tc>
      </w:tr>
      <w:tr w:rsidR="004F61FA" w:rsidRPr="00086C95" w:rsidTr="00E0458C">
        <w:tc>
          <w:tcPr>
            <w:tcW w:w="4565" w:type="dxa"/>
          </w:tcPr>
          <w:p w:rsidR="004F61FA" w:rsidRPr="00594C7D" w:rsidRDefault="004F61FA" w:rsidP="00E0458C">
            <w:pPr>
              <w:pStyle w:val="ConsPlusNormal"/>
              <w:jc w:val="both"/>
            </w:pPr>
            <w:r w:rsidRPr="004F61FA">
              <w:t xml:space="preserve">8) </w:t>
            </w:r>
            <w:r w:rsidRPr="0095568E">
              <w:rPr>
                <w:strike/>
              </w:rPr>
              <w:t>премии</w:t>
            </w:r>
            <w:r w:rsidRPr="004F61FA">
              <w:t xml:space="preserve"> за выполнение особо важных и сложных заданий;</w:t>
            </w:r>
          </w:p>
        </w:tc>
        <w:tc>
          <w:tcPr>
            <w:tcW w:w="4672" w:type="dxa"/>
            <w:gridSpan w:val="2"/>
          </w:tcPr>
          <w:p w:rsidR="004F61FA" w:rsidRPr="00C1130F" w:rsidRDefault="004F61FA" w:rsidP="00E0458C">
            <w:pPr>
              <w:pStyle w:val="ConsPlusNormal"/>
              <w:jc w:val="both"/>
            </w:pPr>
            <w:r w:rsidRPr="004F61FA">
              <w:t xml:space="preserve">8) </w:t>
            </w:r>
            <w:r w:rsidR="0095568E" w:rsidRPr="0095568E">
              <w:rPr>
                <w:b/>
              </w:rPr>
              <w:t>премий, в том числе</w:t>
            </w:r>
            <w:r w:rsidR="0095568E" w:rsidRPr="0095568E">
              <w:t xml:space="preserve"> </w:t>
            </w:r>
            <w:r w:rsidRPr="004F61FA">
              <w:t>за выполнение особо важных и сложных заданий;</w:t>
            </w:r>
          </w:p>
        </w:tc>
      </w:tr>
      <w:tr w:rsidR="0095568E" w:rsidRPr="00086C95" w:rsidTr="005F6E00">
        <w:tc>
          <w:tcPr>
            <w:tcW w:w="9237" w:type="dxa"/>
            <w:gridSpan w:val="3"/>
          </w:tcPr>
          <w:p w:rsidR="0095568E" w:rsidRPr="00C1130F" w:rsidRDefault="0095568E" w:rsidP="0095568E">
            <w:pPr>
              <w:pStyle w:val="ConsPlusNormal"/>
              <w:jc w:val="center"/>
            </w:pPr>
            <w:r>
              <w:t>пункт 3</w:t>
            </w:r>
            <w:r w:rsidR="004F7461">
              <w:t>.1</w:t>
            </w:r>
            <w:r w:rsidR="0029059C">
              <w:t xml:space="preserve"> </w:t>
            </w:r>
            <w:r w:rsidR="0029059C" w:rsidRPr="004F61FA">
              <w:t>раздела 1</w:t>
            </w:r>
          </w:p>
        </w:tc>
      </w:tr>
      <w:tr w:rsidR="004F61FA" w:rsidRPr="00086C95" w:rsidTr="00E0458C">
        <w:tc>
          <w:tcPr>
            <w:tcW w:w="4565" w:type="dxa"/>
          </w:tcPr>
          <w:p w:rsidR="004F7461" w:rsidRPr="004F7461" w:rsidRDefault="004F7461" w:rsidP="004F7461">
            <w:pPr>
              <w:spacing w:after="0" w:line="240" w:lineRule="auto"/>
              <w:ind w:firstLine="349"/>
              <w:jc w:val="both"/>
              <w:rPr>
                <w:rFonts w:ascii="Times New Roman" w:hAnsi="Times New Roman"/>
                <w:sz w:val="24"/>
                <w:szCs w:val="24"/>
              </w:rPr>
            </w:pPr>
            <w:r w:rsidRPr="004F7461">
              <w:rPr>
                <w:rFonts w:ascii="Times New Roman" w:hAnsi="Times New Roman"/>
                <w:sz w:val="24"/>
                <w:szCs w:val="24"/>
              </w:rPr>
              <w:t xml:space="preserve">3.1. Ежемесячное денежное содержание (далее также - месячный фонд оплаты труда) муниципальных служащих состоит из: </w:t>
            </w:r>
          </w:p>
          <w:p w:rsidR="004F7461" w:rsidRPr="004F7461" w:rsidRDefault="004F7461" w:rsidP="004F7461">
            <w:pPr>
              <w:spacing w:after="0" w:line="240" w:lineRule="auto"/>
              <w:ind w:firstLine="349"/>
              <w:jc w:val="both"/>
              <w:rPr>
                <w:rFonts w:ascii="Times New Roman" w:hAnsi="Times New Roman"/>
                <w:sz w:val="24"/>
                <w:szCs w:val="24"/>
              </w:rPr>
            </w:pPr>
            <w:r w:rsidRPr="004F7461">
              <w:rPr>
                <w:rFonts w:ascii="Times New Roman" w:hAnsi="Times New Roman"/>
                <w:sz w:val="24"/>
                <w:szCs w:val="24"/>
              </w:rPr>
              <w:t xml:space="preserve">1) должностного оклада; </w:t>
            </w:r>
          </w:p>
          <w:p w:rsidR="004F7461" w:rsidRPr="004F7461" w:rsidRDefault="004F7461" w:rsidP="004F7461">
            <w:pPr>
              <w:spacing w:after="0" w:line="240" w:lineRule="auto"/>
              <w:ind w:firstLine="349"/>
              <w:jc w:val="both"/>
              <w:rPr>
                <w:rFonts w:ascii="Times New Roman" w:hAnsi="Times New Roman"/>
                <w:sz w:val="24"/>
                <w:szCs w:val="24"/>
              </w:rPr>
            </w:pPr>
            <w:r w:rsidRPr="004F7461">
              <w:rPr>
                <w:rFonts w:ascii="Times New Roman" w:hAnsi="Times New Roman"/>
                <w:sz w:val="24"/>
                <w:szCs w:val="24"/>
              </w:rPr>
              <w:t xml:space="preserve">2) ежемесячной надбавки к должностному окладу за классный чин; </w:t>
            </w:r>
          </w:p>
          <w:p w:rsidR="004F7461" w:rsidRPr="004F7461" w:rsidRDefault="004F7461" w:rsidP="004F7461">
            <w:pPr>
              <w:spacing w:after="0" w:line="240" w:lineRule="auto"/>
              <w:ind w:firstLine="349"/>
              <w:jc w:val="both"/>
              <w:rPr>
                <w:rFonts w:ascii="Times New Roman" w:hAnsi="Times New Roman"/>
                <w:sz w:val="24"/>
                <w:szCs w:val="24"/>
              </w:rPr>
            </w:pPr>
            <w:r w:rsidRPr="004F7461">
              <w:rPr>
                <w:rFonts w:ascii="Times New Roman" w:hAnsi="Times New Roman"/>
                <w:sz w:val="24"/>
                <w:szCs w:val="24"/>
              </w:rPr>
              <w:t xml:space="preserve">3) ежемесячной (персональной) выплаты за сложность, напряженность и высокие достижения в работе; </w:t>
            </w:r>
          </w:p>
          <w:p w:rsidR="004F7461" w:rsidRPr="004F7461" w:rsidRDefault="004F7461" w:rsidP="004F7461">
            <w:pPr>
              <w:spacing w:after="0" w:line="240" w:lineRule="auto"/>
              <w:ind w:firstLine="349"/>
              <w:jc w:val="both"/>
              <w:rPr>
                <w:rFonts w:ascii="Times New Roman" w:hAnsi="Times New Roman"/>
                <w:sz w:val="24"/>
                <w:szCs w:val="24"/>
              </w:rPr>
            </w:pPr>
            <w:r w:rsidRPr="004F7461">
              <w:rPr>
                <w:rFonts w:ascii="Times New Roman" w:hAnsi="Times New Roman"/>
                <w:sz w:val="24"/>
                <w:szCs w:val="24"/>
              </w:rPr>
              <w:lastRenderedPageBreak/>
              <w:t xml:space="preserve">4) ежемесячной надбавки к должностному окладу за особые условия муниципальной службы; </w:t>
            </w:r>
          </w:p>
          <w:p w:rsidR="004F7461" w:rsidRPr="004F7461" w:rsidRDefault="004F7461" w:rsidP="004F7461">
            <w:pPr>
              <w:spacing w:after="0" w:line="240" w:lineRule="auto"/>
              <w:ind w:firstLine="349"/>
              <w:jc w:val="both"/>
              <w:rPr>
                <w:rFonts w:ascii="Times New Roman" w:hAnsi="Times New Roman"/>
                <w:sz w:val="24"/>
                <w:szCs w:val="24"/>
              </w:rPr>
            </w:pPr>
            <w:r w:rsidRPr="004F7461">
              <w:rPr>
                <w:rFonts w:ascii="Times New Roman" w:hAnsi="Times New Roman"/>
                <w:sz w:val="24"/>
                <w:szCs w:val="24"/>
              </w:rPr>
              <w:t xml:space="preserve">5) ежемесячной надбавки к должностному окладу за выслугу лет; </w:t>
            </w:r>
          </w:p>
          <w:p w:rsidR="004F7461" w:rsidRPr="004F7461" w:rsidRDefault="004F7461" w:rsidP="004F7461">
            <w:pPr>
              <w:spacing w:after="0" w:line="240" w:lineRule="auto"/>
              <w:ind w:firstLine="349"/>
              <w:jc w:val="both"/>
              <w:rPr>
                <w:rFonts w:ascii="Times New Roman" w:hAnsi="Times New Roman"/>
                <w:sz w:val="24"/>
                <w:szCs w:val="24"/>
              </w:rPr>
            </w:pPr>
            <w:r w:rsidRPr="004F7461">
              <w:rPr>
                <w:rFonts w:ascii="Times New Roman" w:hAnsi="Times New Roman"/>
                <w:sz w:val="24"/>
                <w:szCs w:val="24"/>
              </w:rPr>
              <w:t xml:space="preserve">6) ежемесячного денежного поощрения; </w:t>
            </w:r>
          </w:p>
          <w:p w:rsidR="004F7461" w:rsidRPr="004F7461" w:rsidRDefault="004F7461" w:rsidP="004F7461">
            <w:pPr>
              <w:spacing w:after="0" w:line="240" w:lineRule="auto"/>
              <w:ind w:firstLine="349"/>
              <w:jc w:val="both"/>
              <w:rPr>
                <w:rFonts w:ascii="Times New Roman" w:hAnsi="Times New Roman"/>
                <w:sz w:val="24"/>
                <w:szCs w:val="24"/>
              </w:rPr>
            </w:pPr>
            <w:r w:rsidRPr="004F7461">
              <w:rPr>
                <w:rFonts w:ascii="Times New Roman" w:hAnsi="Times New Roman"/>
                <w:sz w:val="24"/>
                <w:szCs w:val="24"/>
              </w:rPr>
              <w:t xml:space="preserve">7) ежемесячной процентной надбавки за работу со сведениями, составляющими государственную тайну; </w:t>
            </w:r>
          </w:p>
          <w:p w:rsidR="004F7461" w:rsidRPr="004F7461" w:rsidRDefault="004F7461" w:rsidP="004F7461">
            <w:pPr>
              <w:spacing w:after="0" w:line="240" w:lineRule="auto"/>
              <w:ind w:firstLine="349"/>
              <w:jc w:val="both"/>
              <w:rPr>
                <w:rFonts w:ascii="Times New Roman" w:hAnsi="Times New Roman"/>
                <w:sz w:val="24"/>
                <w:szCs w:val="24"/>
              </w:rPr>
            </w:pPr>
            <w:r w:rsidRPr="004F7461">
              <w:rPr>
                <w:rFonts w:ascii="Times New Roman" w:hAnsi="Times New Roman"/>
                <w:sz w:val="24"/>
                <w:szCs w:val="24"/>
              </w:rPr>
              <w:t xml:space="preserve">8) ежемесячной процентной надбавки за стаж работы в районах Крайнего Севера и приравненных к ним местностях; </w:t>
            </w:r>
          </w:p>
          <w:p w:rsidR="004F61FA" w:rsidRPr="00594C7D" w:rsidRDefault="004F7461" w:rsidP="004F7461">
            <w:pPr>
              <w:spacing w:after="0" w:line="240" w:lineRule="auto"/>
              <w:ind w:firstLine="349"/>
              <w:jc w:val="both"/>
            </w:pPr>
            <w:r w:rsidRPr="004F7461">
              <w:rPr>
                <w:rFonts w:ascii="Times New Roman" w:hAnsi="Times New Roman"/>
                <w:sz w:val="24"/>
                <w:szCs w:val="24"/>
              </w:rPr>
              <w:t xml:space="preserve">9) районного коэффициента за работу в районах Крайнего Севера и приравненных к ним местностях. </w:t>
            </w:r>
          </w:p>
        </w:tc>
        <w:tc>
          <w:tcPr>
            <w:tcW w:w="4672" w:type="dxa"/>
            <w:gridSpan w:val="2"/>
          </w:tcPr>
          <w:p w:rsidR="004F61FA" w:rsidRPr="00C1130F" w:rsidRDefault="005E27EB" w:rsidP="00E0458C">
            <w:pPr>
              <w:pStyle w:val="ConsPlusNormal"/>
              <w:jc w:val="both"/>
            </w:pPr>
            <w:r w:rsidRPr="004F61FA">
              <w:lastRenderedPageBreak/>
              <w:t>признать утратившим силу</w:t>
            </w:r>
          </w:p>
        </w:tc>
      </w:tr>
      <w:tr w:rsidR="00F5245C" w:rsidRPr="00086C95" w:rsidTr="002443FE">
        <w:tc>
          <w:tcPr>
            <w:tcW w:w="9237" w:type="dxa"/>
            <w:gridSpan w:val="3"/>
          </w:tcPr>
          <w:p w:rsidR="00F5245C" w:rsidRPr="00C1130F" w:rsidRDefault="00F5245C" w:rsidP="00F5245C">
            <w:pPr>
              <w:pStyle w:val="ConsPlusNormal"/>
              <w:jc w:val="center"/>
            </w:pPr>
            <w:r>
              <w:t>пункт 8</w:t>
            </w:r>
            <w:r w:rsidR="0029059C">
              <w:t xml:space="preserve"> </w:t>
            </w:r>
            <w:r w:rsidR="0029059C" w:rsidRPr="004F61FA">
              <w:t>раздела 1</w:t>
            </w:r>
          </w:p>
        </w:tc>
      </w:tr>
      <w:tr w:rsidR="0095568E" w:rsidRPr="00086C95" w:rsidTr="00E0458C">
        <w:tc>
          <w:tcPr>
            <w:tcW w:w="4565" w:type="dxa"/>
          </w:tcPr>
          <w:p w:rsidR="0095568E" w:rsidRPr="00594C7D" w:rsidRDefault="00F5245C" w:rsidP="00E0458C">
            <w:pPr>
              <w:pStyle w:val="ConsPlusNormal"/>
              <w:jc w:val="both"/>
            </w:pPr>
            <w:r w:rsidRPr="00F5245C">
              <w:t xml:space="preserve">8. На выплаты, предусмотренные разделами </w:t>
            </w:r>
            <w:r w:rsidRPr="00F5245C">
              <w:rPr>
                <w:strike/>
              </w:rPr>
              <w:t>2 - 8</w:t>
            </w:r>
            <w:r w:rsidRPr="00F5245C">
              <w:t xml:space="preserve"> настоящего Положения, начисляются районный коэффициент за работу в районах Крайнего Севера и приравненных к ним местностях и ежемесячная процентная надбавка за стаж работы в районах Крайнего Севера и приравненных к ним местностях.</w:t>
            </w:r>
          </w:p>
        </w:tc>
        <w:tc>
          <w:tcPr>
            <w:tcW w:w="4672" w:type="dxa"/>
            <w:gridSpan w:val="2"/>
          </w:tcPr>
          <w:p w:rsidR="0095568E" w:rsidRPr="00C1130F" w:rsidRDefault="00F5245C" w:rsidP="00E0458C">
            <w:pPr>
              <w:pStyle w:val="ConsPlusNormal"/>
              <w:jc w:val="both"/>
            </w:pPr>
            <w:r w:rsidRPr="00F5245C">
              <w:t xml:space="preserve">8. На выплаты, предусмотренные разделами </w:t>
            </w:r>
            <w:r w:rsidRPr="00F5245C">
              <w:rPr>
                <w:b/>
              </w:rPr>
              <w:t>2, 3, 5-9, 11</w:t>
            </w:r>
            <w:r w:rsidR="006D78FA">
              <w:rPr>
                <w:b/>
              </w:rPr>
              <w:t>, 13</w:t>
            </w:r>
            <w:r>
              <w:t xml:space="preserve"> </w:t>
            </w:r>
            <w:r w:rsidRPr="00F5245C">
              <w:t>настоящего Положения, начисляются районный коэффициент за работу в районах Крайнего Севера и приравненных к ним местностях и ежемесячная процентная надбавка за стаж работы в районах Крайнего Севера и приравненных к ним местностях.</w:t>
            </w:r>
          </w:p>
        </w:tc>
      </w:tr>
      <w:tr w:rsidR="007C3EA0" w:rsidRPr="00086C95" w:rsidTr="007F7E97">
        <w:tc>
          <w:tcPr>
            <w:tcW w:w="9237" w:type="dxa"/>
            <w:gridSpan w:val="3"/>
          </w:tcPr>
          <w:p w:rsidR="007C3EA0" w:rsidRPr="00C1130F" w:rsidRDefault="007C3EA0" w:rsidP="007C3EA0">
            <w:pPr>
              <w:pStyle w:val="ConsPlusNormal"/>
              <w:jc w:val="center"/>
            </w:pPr>
            <w:r>
              <w:t>раздел 4</w:t>
            </w:r>
          </w:p>
        </w:tc>
      </w:tr>
      <w:tr w:rsidR="00F5245C" w:rsidRPr="00086C95" w:rsidTr="00E0458C">
        <w:tc>
          <w:tcPr>
            <w:tcW w:w="4565" w:type="dxa"/>
          </w:tcPr>
          <w:p w:rsidR="007C3EA0" w:rsidRDefault="007C3EA0" w:rsidP="007C3EA0">
            <w:pPr>
              <w:pStyle w:val="ConsPlusNormal"/>
              <w:jc w:val="center"/>
            </w:pPr>
            <w:r>
              <w:t>4. Ежемесячная (персональная) выплата за сложность,</w:t>
            </w:r>
          </w:p>
          <w:p w:rsidR="007C3EA0" w:rsidRDefault="007C3EA0" w:rsidP="007C3EA0">
            <w:pPr>
              <w:pStyle w:val="ConsPlusNormal"/>
              <w:jc w:val="center"/>
            </w:pPr>
            <w:r>
              <w:t>напряженность и высокие достижения в работе</w:t>
            </w:r>
          </w:p>
          <w:p w:rsidR="007C3EA0" w:rsidRDefault="007C3EA0" w:rsidP="007C3EA0">
            <w:pPr>
              <w:pStyle w:val="ConsPlusNormal"/>
              <w:jc w:val="both"/>
            </w:pPr>
          </w:p>
          <w:p w:rsidR="007C3EA0" w:rsidRDefault="007C3EA0" w:rsidP="007C3EA0">
            <w:pPr>
              <w:pStyle w:val="ConsPlusNormal"/>
              <w:jc w:val="both"/>
            </w:pPr>
            <w:r>
              <w:t>1. Ежемесячная (персональная) выплата за сложность, напряженность и высокие достижения в работе (далее - персональная выплата) устанавливается муниципальным служащим в размере до 100 процентов должностного оклада.</w:t>
            </w:r>
          </w:p>
          <w:p w:rsidR="007C3EA0" w:rsidRDefault="007C3EA0" w:rsidP="007C3EA0">
            <w:pPr>
              <w:pStyle w:val="ConsPlusNormal"/>
              <w:jc w:val="both"/>
            </w:pPr>
            <w:r>
              <w:t>2. Критериями для установления персональной выплаты являются:</w:t>
            </w:r>
          </w:p>
          <w:p w:rsidR="007C3EA0" w:rsidRDefault="007C3EA0" w:rsidP="007C3EA0">
            <w:pPr>
              <w:pStyle w:val="ConsPlusNormal"/>
              <w:jc w:val="both"/>
            </w:pPr>
            <w:r>
              <w:t>- систематическое выполнение сложных, неотложных (важных и срочных работ);</w:t>
            </w:r>
          </w:p>
          <w:p w:rsidR="007C3EA0" w:rsidRDefault="007C3EA0" w:rsidP="007C3EA0">
            <w:pPr>
              <w:pStyle w:val="ConsPlusNormal"/>
              <w:jc w:val="both"/>
            </w:pPr>
            <w:r>
              <w:t>- наличие у муниципального служащего поощрений работодателя, государственных и ведомственных наград, почетного звания, других знаков отличия, полученных за личный вклад и достижения в работе за период муниципальной службы.</w:t>
            </w:r>
          </w:p>
          <w:p w:rsidR="007C3EA0" w:rsidRDefault="007C3EA0" w:rsidP="007C3EA0">
            <w:pPr>
              <w:pStyle w:val="ConsPlusNormal"/>
              <w:jc w:val="both"/>
            </w:pPr>
            <w:r>
              <w:t xml:space="preserve">3. Конкретный размер персональной выплаты устанавливается распоряжением работодателя, главы города (для лиц, замещающих должности муниципальной </w:t>
            </w:r>
            <w:r>
              <w:lastRenderedPageBreak/>
              <w:t>службы главных, ведущих, старших и младших групп, - на основании письменных ходатайств руководителей соответствующих структурных подразделений).</w:t>
            </w:r>
          </w:p>
          <w:p w:rsidR="007C3EA0" w:rsidRDefault="007C3EA0" w:rsidP="007C3EA0">
            <w:pPr>
              <w:pStyle w:val="ConsPlusNormal"/>
              <w:jc w:val="both"/>
            </w:pPr>
            <w:r>
              <w:t>4. Персональная выплата может быть изменена или отменена в зависимости от результатов деятельности муниципального служащего, степени сложности и напряженности работы.</w:t>
            </w:r>
          </w:p>
          <w:p w:rsidR="00F5245C" w:rsidRPr="00594C7D" w:rsidRDefault="007C3EA0" w:rsidP="007C3EA0">
            <w:pPr>
              <w:pStyle w:val="ConsPlusNormal"/>
              <w:jc w:val="both"/>
            </w:pPr>
            <w:r>
              <w:t>5. Распоряжение работодателя об установлении, изменении размера персональной выплаты либо отмене объявляется муниципальному служащему под роспись.</w:t>
            </w:r>
          </w:p>
        </w:tc>
        <w:tc>
          <w:tcPr>
            <w:tcW w:w="4672" w:type="dxa"/>
            <w:gridSpan w:val="2"/>
          </w:tcPr>
          <w:p w:rsidR="00F5245C" w:rsidRPr="00C1130F" w:rsidRDefault="00244D49" w:rsidP="00E0458C">
            <w:pPr>
              <w:pStyle w:val="ConsPlusNormal"/>
              <w:jc w:val="both"/>
            </w:pPr>
            <w:r w:rsidRPr="00244D49">
              <w:lastRenderedPageBreak/>
              <w:t>признать утратившим силу</w:t>
            </w:r>
          </w:p>
        </w:tc>
      </w:tr>
      <w:tr w:rsidR="00B15866" w:rsidRPr="00086C95" w:rsidTr="005264FE">
        <w:tc>
          <w:tcPr>
            <w:tcW w:w="9237" w:type="dxa"/>
            <w:gridSpan w:val="3"/>
          </w:tcPr>
          <w:p w:rsidR="00B15866" w:rsidRPr="00244D49" w:rsidRDefault="00B15866" w:rsidP="00B15866">
            <w:pPr>
              <w:pStyle w:val="ConsPlusNormal"/>
              <w:jc w:val="center"/>
            </w:pPr>
            <w:r>
              <w:t>раздел 5</w:t>
            </w:r>
          </w:p>
        </w:tc>
      </w:tr>
      <w:tr w:rsidR="00B15866" w:rsidRPr="00086C95" w:rsidTr="005264FE">
        <w:tc>
          <w:tcPr>
            <w:tcW w:w="9237" w:type="dxa"/>
            <w:gridSpan w:val="3"/>
          </w:tcPr>
          <w:p w:rsidR="00B15866" w:rsidRPr="00244D49" w:rsidRDefault="00B15866" w:rsidP="00B15866">
            <w:pPr>
              <w:pStyle w:val="ConsPlusNormal"/>
              <w:jc w:val="center"/>
            </w:pPr>
            <w:r>
              <w:t>пункт 2</w:t>
            </w:r>
          </w:p>
        </w:tc>
      </w:tr>
      <w:tr w:rsidR="00B15866" w:rsidRPr="00086C95" w:rsidTr="00E0458C">
        <w:tc>
          <w:tcPr>
            <w:tcW w:w="4565" w:type="dxa"/>
          </w:tcPr>
          <w:p w:rsidR="00B15866" w:rsidRDefault="00B15866" w:rsidP="00B15866">
            <w:pPr>
              <w:pStyle w:val="ConsPlusNormal"/>
              <w:jc w:val="both"/>
            </w:pPr>
            <w:r>
              <w:t>2. Надбавка устанавливается с учетом профессиональной подготовки, опыта работы по специальности и замещаемой должности:</w:t>
            </w:r>
          </w:p>
          <w:p w:rsidR="00B15866" w:rsidRDefault="00B15866" w:rsidP="00B15866">
            <w:pPr>
              <w:pStyle w:val="ConsPlusNormal"/>
              <w:jc w:val="both"/>
            </w:pPr>
            <w:r>
              <w:t xml:space="preserve">1) муниципальным служащим, замещающим </w:t>
            </w:r>
            <w:r w:rsidRPr="00B15866">
              <w:rPr>
                <w:strike/>
              </w:rPr>
              <w:t>высшие должности муниципальной службы</w:t>
            </w:r>
            <w:r>
              <w:t>, учреждаемые для выполнения функции "руководитель", - от 130 до 180 процентов должностного оклада;</w:t>
            </w:r>
          </w:p>
          <w:p w:rsidR="00B15866" w:rsidRDefault="00B15866" w:rsidP="00B15866">
            <w:pPr>
              <w:pStyle w:val="ConsPlusNormal"/>
              <w:jc w:val="both"/>
            </w:pPr>
            <w:r>
              <w:t xml:space="preserve">2) муниципальным служащим, замещающим </w:t>
            </w:r>
            <w:r w:rsidRPr="00B15866">
              <w:rPr>
                <w:strike/>
              </w:rPr>
              <w:t>главные должности муниципальной службы</w:t>
            </w:r>
            <w:r>
              <w:t>, учреждаемые для выполнения функции "руководитель", "помощник (советник)", "специалист", - от 100 до 130 процентов должностного оклада;</w:t>
            </w:r>
          </w:p>
          <w:p w:rsidR="00B15866" w:rsidRDefault="00B15866" w:rsidP="00B15866">
            <w:pPr>
              <w:pStyle w:val="ConsPlusNormal"/>
              <w:jc w:val="both"/>
            </w:pPr>
            <w:r>
              <w:t xml:space="preserve">3) муниципальным служащим, замещающим </w:t>
            </w:r>
            <w:r w:rsidRPr="00B15866">
              <w:rPr>
                <w:strike/>
              </w:rPr>
              <w:t>ведущие должности муниципальной службы</w:t>
            </w:r>
            <w:r>
              <w:t>, учреждаемые для выполнения функции "руководитель", "специалист", "обеспечивающий специалист", - от 80 до 100 процентов должностного оклада;</w:t>
            </w:r>
          </w:p>
          <w:p w:rsidR="00B15866" w:rsidRDefault="00B15866" w:rsidP="00B15866">
            <w:pPr>
              <w:pStyle w:val="ConsPlusNormal"/>
              <w:jc w:val="both"/>
            </w:pPr>
            <w:r>
              <w:t xml:space="preserve">4) муниципальным служащим, замещающим </w:t>
            </w:r>
            <w:r w:rsidRPr="00B15866">
              <w:rPr>
                <w:strike/>
              </w:rPr>
              <w:t>старшие должности муниципальной службы</w:t>
            </w:r>
            <w:r>
              <w:t>, учреждаемые для выполнения функции "специалист", "обеспечивающий специалист", - от 60 до 80 процентов должностного оклада;</w:t>
            </w:r>
          </w:p>
          <w:p w:rsidR="00B15866" w:rsidRDefault="00B15866" w:rsidP="00B15866">
            <w:pPr>
              <w:pStyle w:val="ConsPlusNormal"/>
              <w:jc w:val="both"/>
            </w:pPr>
            <w:r>
              <w:t xml:space="preserve">5) муниципальным служащим, замещающим </w:t>
            </w:r>
            <w:r w:rsidRPr="00B15866">
              <w:rPr>
                <w:strike/>
              </w:rPr>
              <w:t>младшие должности муниципальной службы</w:t>
            </w:r>
            <w:r>
              <w:t xml:space="preserve">, учреждаемые для выполнения функции "обеспечивающий специалист", - от 30 до </w:t>
            </w:r>
            <w:r>
              <w:lastRenderedPageBreak/>
              <w:t>60 процентов должностного оклада.</w:t>
            </w:r>
          </w:p>
        </w:tc>
        <w:tc>
          <w:tcPr>
            <w:tcW w:w="4672" w:type="dxa"/>
            <w:gridSpan w:val="2"/>
          </w:tcPr>
          <w:p w:rsidR="00B15866" w:rsidRDefault="00B15866" w:rsidP="00B15866">
            <w:pPr>
              <w:pStyle w:val="ConsPlusNormal"/>
              <w:jc w:val="both"/>
            </w:pPr>
            <w:r>
              <w:lastRenderedPageBreak/>
              <w:t>2. Надбавка устанавливается с учетом профессиональной подготовки, опыта работы по специальности и замещаемой должности:</w:t>
            </w:r>
          </w:p>
          <w:p w:rsidR="00B15866" w:rsidRDefault="00B15866" w:rsidP="00B15866">
            <w:pPr>
              <w:pStyle w:val="ConsPlusNormal"/>
              <w:jc w:val="both"/>
            </w:pPr>
            <w:r>
              <w:t xml:space="preserve">1) муниципальным служащим, замещающим </w:t>
            </w:r>
            <w:r w:rsidR="005216EE" w:rsidRPr="005216EE">
              <w:rPr>
                <w:b/>
              </w:rPr>
              <w:t>должности муниципальной службы высшей группы</w:t>
            </w:r>
            <w:r>
              <w:t>, учреждаемые для выполнения функции "руководитель", - от 130 до 180 процентов должностного оклада;</w:t>
            </w:r>
          </w:p>
          <w:p w:rsidR="00B15866" w:rsidRDefault="00B15866" w:rsidP="00B15866">
            <w:pPr>
              <w:pStyle w:val="ConsPlusNormal"/>
              <w:jc w:val="both"/>
            </w:pPr>
            <w:r>
              <w:t xml:space="preserve">2) муниципальным служащим, замещающим </w:t>
            </w:r>
            <w:r w:rsidR="005216EE" w:rsidRPr="005216EE">
              <w:rPr>
                <w:b/>
              </w:rPr>
              <w:t>должности муниципальной службы главной группы</w:t>
            </w:r>
            <w:r>
              <w:t>, учреждаемые для выполнения функции "руководитель", "помощник (советник)", "специалист", - от 100 до 130 процентов должностного оклада;</w:t>
            </w:r>
          </w:p>
          <w:p w:rsidR="00B15866" w:rsidRDefault="00B15866" w:rsidP="00B15866">
            <w:pPr>
              <w:pStyle w:val="ConsPlusNormal"/>
              <w:jc w:val="both"/>
            </w:pPr>
            <w:r>
              <w:t xml:space="preserve">3) муниципальным служащим, замещающим </w:t>
            </w:r>
            <w:r w:rsidR="005216EE" w:rsidRPr="005216EE">
              <w:rPr>
                <w:b/>
              </w:rPr>
              <w:t>должности муниципальной службы ведущей группы</w:t>
            </w:r>
            <w:r>
              <w:t>, учреждаемые для выполнения функции "руководитель", "специалист", "обеспечивающий специалист", - от 80 до 100 процентов должностного оклада;</w:t>
            </w:r>
          </w:p>
          <w:p w:rsidR="00B15866" w:rsidRDefault="00B15866" w:rsidP="00B15866">
            <w:pPr>
              <w:pStyle w:val="ConsPlusNormal"/>
              <w:jc w:val="both"/>
            </w:pPr>
            <w:r>
              <w:t xml:space="preserve">4) муниципальным служащим, замещающим </w:t>
            </w:r>
            <w:r w:rsidR="005216EE" w:rsidRPr="005216EE">
              <w:rPr>
                <w:b/>
              </w:rPr>
              <w:t>должности муниципальной службы старшей группы</w:t>
            </w:r>
            <w:r>
              <w:t>, учреждаемые для выполнения функции "специалист", "обеспечивающий специалист", - от 60 до 80 процентов должностного оклада;</w:t>
            </w:r>
          </w:p>
          <w:p w:rsidR="00B15866" w:rsidRPr="00244D49" w:rsidRDefault="00B15866" w:rsidP="00B15866">
            <w:pPr>
              <w:pStyle w:val="ConsPlusNormal"/>
              <w:jc w:val="both"/>
            </w:pPr>
            <w:r>
              <w:t xml:space="preserve">5) муниципальным служащим, замещающим </w:t>
            </w:r>
            <w:r w:rsidR="005216EE" w:rsidRPr="005216EE">
              <w:rPr>
                <w:b/>
              </w:rPr>
              <w:t>должности муниципальной службы младшей группы</w:t>
            </w:r>
            <w:r>
              <w:t xml:space="preserve">, учреждаемые для выполнения функции "обеспечивающий специалист", - от 30 до </w:t>
            </w:r>
            <w:r>
              <w:lastRenderedPageBreak/>
              <w:t>60 процентов должностного оклада.</w:t>
            </w:r>
          </w:p>
        </w:tc>
      </w:tr>
      <w:tr w:rsidR="00244D49" w:rsidRPr="00086C95" w:rsidTr="00854C87">
        <w:tc>
          <w:tcPr>
            <w:tcW w:w="9237" w:type="dxa"/>
            <w:gridSpan w:val="3"/>
          </w:tcPr>
          <w:p w:rsidR="00244D49" w:rsidRPr="00C1130F" w:rsidRDefault="00244D49" w:rsidP="00244D49">
            <w:pPr>
              <w:pStyle w:val="ConsPlusNormal"/>
              <w:jc w:val="center"/>
            </w:pPr>
            <w:r w:rsidRPr="00244D49">
              <w:rPr>
                <w:szCs w:val="28"/>
              </w:rPr>
              <w:lastRenderedPageBreak/>
              <w:t>пункт 4 раздела 5</w:t>
            </w:r>
          </w:p>
        </w:tc>
      </w:tr>
      <w:tr w:rsidR="00F5245C" w:rsidRPr="00086C95" w:rsidTr="00E0458C">
        <w:tc>
          <w:tcPr>
            <w:tcW w:w="4565" w:type="dxa"/>
          </w:tcPr>
          <w:p w:rsidR="00F5245C" w:rsidRPr="00594C7D" w:rsidRDefault="00244D49" w:rsidP="00E0458C">
            <w:pPr>
              <w:pStyle w:val="ConsPlusNormal"/>
              <w:jc w:val="both"/>
            </w:pPr>
            <w:r w:rsidRPr="00244D49">
              <w:t>4. Конкретный размер надбавки устанавливается распоряжением работодателя, главы города (для лиц, замещающих должности муниципальной службы главных, ведущих, старших и младших групп, - на основании письменных ходатайств руководителей соответствующих структурных подразделений).</w:t>
            </w:r>
          </w:p>
        </w:tc>
        <w:tc>
          <w:tcPr>
            <w:tcW w:w="4672" w:type="dxa"/>
            <w:gridSpan w:val="2"/>
          </w:tcPr>
          <w:p w:rsidR="005216EE" w:rsidRDefault="005216EE" w:rsidP="005216EE">
            <w:pPr>
              <w:pStyle w:val="ConsPlusNormal"/>
              <w:jc w:val="both"/>
            </w:pPr>
            <w:r>
              <w:t xml:space="preserve">4. Конкретный размер надбавки устанавливается распоряжением работодателя (для лиц, замещающих должности муниципальной службы главных, ведущих, старших и младших групп, - на основании письменных ходатайств руководителей соответствующих структурных подразделений). </w:t>
            </w:r>
          </w:p>
          <w:p w:rsidR="005216EE" w:rsidRPr="0093383B" w:rsidRDefault="005216EE" w:rsidP="005216EE">
            <w:pPr>
              <w:pStyle w:val="ConsPlusNormal"/>
              <w:jc w:val="both"/>
              <w:rPr>
                <w:b/>
              </w:rPr>
            </w:pPr>
            <w:r w:rsidRPr="0093383B">
              <w:rPr>
                <w:b/>
              </w:rPr>
              <w:t>Работодатель вправе установить надбавку муниципальному служащему в повышенном размере, увеличив максимальный размер по соответствующей группе должностей, установленный в пункте 2 настоящего раздела, но не более чем на 100 процентов по одному из следующих оснований:</w:t>
            </w:r>
          </w:p>
          <w:p w:rsidR="005216EE" w:rsidRPr="0093383B" w:rsidRDefault="005216EE" w:rsidP="005216EE">
            <w:pPr>
              <w:pStyle w:val="ConsPlusNormal"/>
              <w:jc w:val="both"/>
              <w:rPr>
                <w:b/>
              </w:rPr>
            </w:pPr>
            <w:r w:rsidRPr="0093383B">
              <w:rPr>
                <w:b/>
              </w:rPr>
              <w:t>- наличие у возглавляемых руководителями отраслевых (функциональных) органов администрации города статуса юридического лица;</w:t>
            </w:r>
          </w:p>
          <w:p w:rsidR="005216EE" w:rsidRPr="0093383B" w:rsidRDefault="005216EE" w:rsidP="005216EE">
            <w:pPr>
              <w:pStyle w:val="ConsPlusNormal"/>
              <w:jc w:val="both"/>
              <w:rPr>
                <w:b/>
              </w:rPr>
            </w:pPr>
            <w:r w:rsidRPr="0093383B">
              <w:rPr>
                <w:b/>
              </w:rPr>
              <w:t xml:space="preserve">- систематическое выполнение сложных, неотложных (важных и срочных работ, требующих повышенного внимания); </w:t>
            </w:r>
          </w:p>
          <w:p w:rsidR="005216EE" w:rsidRPr="0093383B" w:rsidRDefault="005216EE" w:rsidP="005216EE">
            <w:pPr>
              <w:pStyle w:val="ConsPlusNormal"/>
              <w:jc w:val="both"/>
              <w:rPr>
                <w:b/>
              </w:rPr>
            </w:pPr>
            <w:r w:rsidRPr="0093383B">
              <w:rPr>
                <w:b/>
              </w:rPr>
              <w:t xml:space="preserve">- наличие у муниципального служащего государственных и ведомственных наград, почетного звания, других знаков отличия, полученных за личный вклад и достижения в работе за период муниципальной службы; </w:t>
            </w:r>
          </w:p>
          <w:p w:rsidR="005216EE" w:rsidRPr="0093383B" w:rsidRDefault="005216EE" w:rsidP="005216EE">
            <w:pPr>
              <w:pStyle w:val="ConsPlusNormal"/>
              <w:jc w:val="both"/>
              <w:rPr>
                <w:b/>
              </w:rPr>
            </w:pPr>
            <w:r w:rsidRPr="0093383B">
              <w:rPr>
                <w:b/>
              </w:rPr>
              <w:t>- наличие в подчинении у должностных лиц органов местного самоуправления более двух структурных подразделений;</w:t>
            </w:r>
          </w:p>
          <w:p w:rsidR="005216EE" w:rsidRPr="0093383B" w:rsidRDefault="005216EE" w:rsidP="005216EE">
            <w:pPr>
              <w:pStyle w:val="ConsPlusNormal"/>
              <w:jc w:val="both"/>
              <w:rPr>
                <w:b/>
              </w:rPr>
            </w:pPr>
            <w:r w:rsidRPr="0093383B">
              <w:rPr>
                <w:b/>
              </w:rPr>
              <w:t>- проведение контрольных, экспертно-аналитических и иных мероприятий в составе группы и (или) в отношении нескольких объектов одновременно и (или) по более чем одному вопросу, в том числе по итогам которых требуется оформление более одного документа (акта, заключения, представления, протокола);</w:t>
            </w:r>
          </w:p>
          <w:p w:rsidR="005216EE" w:rsidRPr="0093383B" w:rsidRDefault="005216EE" w:rsidP="005216EE">
            <w:pPr>
              <w:pStyle w:val="ConsPlusNormal"/>
              <w:jc w:val="both"/>
              <w:rPr>
                <w:b/>
              </w:rPr>
            </w:pPr>
            <w:r w:rsidRPr="0093383B">
              <w:rPr>
                <w:b/>
              </w:rPr>
              <w:t xml:space="preserve">- реализация мероприятий, напрямую не связанных с выполняемыми функциями, но необходимых для обеспечения устойчивого функционирования органа местного самоуправления (его структурного </w:t>
            </w:r>
            <w:r w:rsidRPr="0093383B">
              <w:rPr>
                <w:b/>
              </w:rPr>
              <w:lastRenderedPageBreak/>
              <w:t>подразделения), выполнения требований федерального законодательства;</w:t>
            </w:r>
          </w:p>
          <w:p w:rsidR="005216EE" w:rsidRPr="0093383B" w:rsidRDefault="005216EE" w:rsidP="005216EE">
            <w:pPr>
              <w:pStyle w:val="ConsPlusNormal"/>
              <w:jc w:val="both"/>
              <w:rPr>
                <w:b/>
              </w:rPr>
            </w:pPr>
            <w:r w:rsidRPr="0093383B">
              <w:rPr>
                <w:b/>
              </w:rPr>
              <w:t>- выполнение в рамках должностных обязанностей операций, предполагающих совмещение функций по нескольким разноименным направлениям деятельности;</w:t>
            </w:r>
          </w:p>
          <w:p w:rsidR="005216EE" w:rsidRPr="0093383B" w:rsidRDefault="005216EE" w:rsidP="005216EE">
            <w:pPr>
              <w:pStyle w:val="ConsPlusNormal"/>
              <w:jc w:val="both"/>
              <w:rPr>
                <w:b/>
              </w:rPr>
            </w:pPr>
            <w:r w:rsidRPr="0093383B">
              <w:rPr>
                <w:b/>
              </w:rPr>
              <w:t>- подготовка информации, документов и материалов, необходимых для выступлений докладчиков (содокладчиков) на заседаниях постоянных комитетов Думы города, депутатских слушаниях, заседаниях Думы города, комиссий, рабочих групп и иных совещательных органов при органах местного самоуправления города</w:t>
            </w:r>
            <w:r w:rsidR="00182A44">
              <w:rPr>
                <w:b/>
              </w:rPr>
              <w:t xml:space="preserve">, </w:t>
            </w:r>
            <w:r w:rsidR="00182A44" w:rsidRPr="00182A44">
              <w:rPr>
                <w:b/>
              </w:rPr>
              <w:t>органов государственной власти Ханты-Мансийского автономного округа – Югры, иных коллегиальных органов, союзов, ассоциаций</w:t>
            </w:r>
            <w:r w:rsidRPr="0093383B">
              <w:rPr>
                <w:b/>
              </w:rPr>
              <w:t>.</w:t>
            </w:r>
          </w:p>
          <w:p w:rsidR="005216EE" w:rsidRPr="0093383B" w:rsidRDefault="005216EE" w:rsidP="005216EE">
            <w:pPr>
              <w:pStyle w:val="ConsPlusNormal"/>
              <w:jc w:val="both"/>
              <w:rPr>
                <w:b/>
              </w:rPr>
            </w:pPr>
            <w:r w:rsidRPr="0093383B">
              <w:rPr>
                <w:b/>
              </w:rPr>
              <w:t>При изменении условий прохождения муниципальной службы и (или) характера, содержания выполняемой работы размер надбавки может быть изменен в пределах, установленных пунктами 2, 4 настоящего раздела для соответствующей группы должностей.</w:t>
            </w:r>
          </w:p>
          <w:p w:rsidR="005216EE" w:rsidRPr="0093383B" w:rsidRDefault="005216EE" w:rsidP="005216EE">
            <w:pPr>
              <w:pStyle w:val="ConsPlusNormal"/>
              <w:jc w:val="both"/>
              <w:rPr>
                <w:b/>
              </w:rPr>
            </w:pPr>
            <w:r w:rsidRPr="0093383B">
              <w:rPr>
                <w:b/>
              </w:rPr>
              <w:t>Решение об изменении размера надбавки принимается работодателем (для лиц, замещающих должности муниципальной службы главных, ведущих, старших и младших групп, - на основании письменных ходатайств руководителей соответствующих структурных подразделений).</w:t>
            </w:r>
          </w:p>
          <w:p w:rsidR="00F5245C" w:rsidRPr="0093383B" w:rsidRDefault="005216EE" w:rsidP="0093383B">
            <w:pPr>
              <w:pStyle w:val="ConsPlusNormal"/>
              <w:jc w:val="both"/>
              <w:rPr>
                <w:b/>
                <w:highlight w:val="yellow"/>
              </w:rPr>
            </w:pPr>
            <w:r w:rsidRPr="0093383B">
              <w:rPr>
                <w:b/>
              </w:rPr>
              <w:t>Муниципальные служащие должны быть ознакомлены с распоряжением работодателя об установлении (изменении) размера надбавки.</w:t>
            </w:r>
          </w:p>
        </w:tc>
      </w:tr>
      <w:tr w:rsidR="005F7632" w:rsidRPr="00086C95" w:rsidTr="009B3746">
        <w:tc>
          <w:tcPr>
            <w:tcW w:w="9237" w:type="dxa"/>
            <w:gridSpan w:val="3"/>
          </w:tcPr>
          <w:p w:rsidR="005F7632" w:rsidRPr="00C1130F" w:rsidRDefault="00CA7E3D" w:rsidP="005F7632">
            <w:pPr>
              <w:pStyle w:val="ConsPlusNormal"/>
              <w:jc w:val="center"/>
            </w:pPr>
            <w:r>
              <w:lastRenderedPageBreak/>
              <w:t>р</w:t>
            </w:r>
            <w:r w:rsidR="005F7632">
              <w:t>аздел 7</w:t>
            </w:r>
          </w:p>
        </w:tc>
      </w:tr>
      <w:tr w:rsidR="00F5245C" w:rsidRPr="00086C95" w:rsidTr="00E0458C">
        <w:tc>
          <w:tcPr>
            <w:tcW w:w="4565" w:type="dxa"/>
          </w:tcPr>
          <w:p w:rsidR="003C3E14" w:rsidRDefault="003C3E14" w:rsidP="003C3E14">
            <w:pPr>
              <w:pStyle w:val="ConsPlusNormal"/>
              <w:jc w:val="center"/>
            </w:pPr>
            <w:r>
              <w:t>7. Ежемесячное денежное поощрение</w:t>
            </w:r>
          </w:p>
          <w:p w:rsidR="003C3E14" w:rsidRDefault="003C3E14" w:rsidP="003C3E14">
            <w:pPr>
              <w:pStyle w:val="ConsPlusNormal"/>
              <w:jc w:val="both"/>
            </w:pPr>
          </w:p>
          <w:p w:rsidR="003C3E14" w:rsidRPr="008B7AF8" w:rsidRDefault="003C3E14" w:rsidP="003C3E14">
            <w:pPr>
              <w:pStyle w:val="ConsPlusNormal"/>
              <w:jc w:val="both"/>
              <w:rPr>
                <w:strike/>
              </w:rPr>
            </w:pPr>
            <w:r w:rsidRPr="008B7AF8">
              <w:rPr>
                <w:strike/>
              </w:rPr>
              <w:t>1. Ежемесячное денежное поощрение устанавливается работникам за качественное и своевременное выполнение должностных обязанностей, инициативность, дисциплинированность, в целях материального стимулирования, повышения эффективности и качества результатов трудовой деятельности.</w:t>
            </w:r>
          </w:p>
          <w:p w:rsidR="003C3E14" w:rsidRDefault="003C3E14" w:rsidP="003C3E14">
            <w:pPr>
              <w:pStyle w:val="ConsPlusNormal"/>
              <w:jc w:val="both"/>
            </w:pPr>
            <w:r>
              <w:t xml:space="preserve">2. </w:t>
            </w:r>
            <w:r w:rsidRPr="008B7AF8">
              <w:rPr>
                <w:strike/>
              </w:rPr>
              <w:t>Ежемесячное</w:t>
            </w:r>
            <w:r>
              <w:t xml:space="preserve"> денежное поощрение </w:t>
            </w:r>
            <w:r>
              <w:lastRenderedPageBreak/>
              <w:t>устанавливается:</w:t>
            </w:r>
          </w:p>
          <w:p w:rsidR="003C3E14" w:rsidRDefault="003C3E14" w:rsidP="003C3E14">
            <w:pPr>
              <w:pStyle w:val="ConsPlusNormal"/>
              <w:jc w:val="both"/>
            </w:pPr>
            <w:r>
              <w:t xml:space="preserve">1) муниципальным служащим, замещающим </w:t>
            </w:r>
            <w:r w:rsidRPr="008B7AF8">
              <w:rPr>
                <w:strike/>
              </w:rPr>
              <w:t>высшие должности муниципальной службы</w:t>
            </w:r>
            <w:r>
              <w:t xml:space="preserve">, учреждаемые для выполнения функции "руководитель" - в размере </w:t>
            </w:r>
            <w:r w:rsidRPr="008B7AF8">
              <w:rPr>
                <w:strike/>
              </w:rPr>
              <w:t>2,2</w:t>
            </w:r>
            <w:r>
              <w:t xml:space="preserve"> должностного оклада;</w:t>
            </w:r>
          </w:p>
          <w:p w:rsidR="003C3E14" w:rsidRDefault="003C3E14" w:rsidP="003C3E14">
            <w:pPr>
              <w:pStyle w:val="ConsPlusNormal"/>
              <w:jc w:val="both"/>
            </w:pPr>
            <w:r>
              <w:t xml:space="preserve">2) муниципальным служащим, замещающим </w:t>
            </w:r>
            <w:r w:rsidRPr="008B7AF8">
              <w:rPr>
                <w:strike/>
              </w:rPr>
              <w:t>главные должности муниципальной службы</w:t>
            </w:r>
            <w:r>
              <w:t xml:space="preserve">, учреждаемые для выполнения функции "руководитель", "помощник (советник)", "специалист", - в размере </w:t>
            </w:r>
            <w:r w:rsidRPr="008B7AF8">
              <w:rPr>
                <w:strike/>
              </w:rPr>
              <w:t>2,1</w:t>
            </w:r>
            <w:r>
              <w:t xml:space="preserve"> должностного оклада;</w:t>
            </w:r>
          </w:p>
          <w:p w:rsidR="003C3E14" w:rsidRDefault="003C3E14" w:rsidP="003C3E14">
            <w:pPr>
              <w:pStyle w:val="ConsPlusNormal"/>
              <w:jc w:val="both"/>
            </w:pPr>
            <w:r>
              <w:t xml:space="preserve">3) муниципальным служащим, замещающим </w:t>
            </w:r>
            <w:r w:rsidRPr="008B7AF8">
              <w:rPr>
                <w:strike/>
              </w:rPr>
              <w:t>ведущие должности муниципальной службы</w:t>
            </w:r>
            <w:r>
              <w:t xml:space="preserve">, учреждаемые для выполнения функции "руководитель", "специалист", "обеспечивающий специалист", - в размере </w:t>
            </w:r>
            <w:r w:rsidRPr="008B7AF8">
              <w:rPr>
                <w:strike/>
              </w:rPr>
              <w:t>1,9</w:t>
            </w:r>
            <w:r>
              <w:t xml:space="preserve"> должностного оклада;</w:t>
            </w:r>
          </w:p>
          <w:p w:rsidR="003C3E14" w:rsidRDefault="003C3E14" w:rsidP="003C3E14">
            <w:pPr>
              <w:pStyle w:val="ConsPlusNormal"/>
              <w:jc w:val="both"/>
            </w:pPr>
            <w:r>
              <w:t xml:space="preserve">4) муниципальным служащим, замещающим </w:t>
            </w:r>
            <w:r w:rsidRPr="008B7AF8">
              <w:rPr>
                <w:strike/>
              </w:rPr>
              <w:t>старшие должности муниципальной службы</w:t>
            </w:r>
            <w:r>
              <w:t xml:space="preserve">, учреждаемые для выполнения функции "специалист", "обеспечивающий специалист", - в размере </w:t>
            </w:r>
            <w:r w:rsidRPr="008B7AF8">
              <w:rPr>
                <w:strike/>
              </w:rPr>
              <w:t>1,7</w:t>
            </w:r>
            <w:r>
              <w:t xml:space="preserve"> должностного оклада;</w:t>
            </w:r>
          </w:p>
          <w:p w:rsidR="00F5245C" w:rsidRPr="00594C7D" w:rsidRDefault="003C3E14" w:rsidP="003C3E14">
            <w:pPr>
              <w:pStyle w:val="ConsPlusNormal"/>
              <w:jc w:val="both"/>
            </w:pPr>
            <w:r>
              <w:t xml:space="preserve">5) муниципальным служащим, замещающим </w:t>
            </w:r>
            <w:r w:rsidRPr="008B7AF8">
              <w:rPr>
                <w:strike/>
              </w:rPr>
              <w:t>младшие должности муниципальной службы</w:t>
            </w:r>
            <w:r>
              <w:t xml:space="preserve">, учреждаемые для выполнения функции "обеспечивающий специалист", - в размере </w:t>
            </w:r>
            <w:r w:rsidRPr="008B7AF8">
              <w:rPr>
                <w:strike/>
              </w:rPr>
              <w:t>1,6</w:t>
            </w:r>
            <w:r>
              <w:t xml:space="preserve"> должностного оклада.</w:t>
            </w:r>
          </w:p>
        </w:tc>
        <w:tc>
          <w:tcPr>
            <w:tcW w:w="4672" w:type="dxa"/>
            <w:gridSpan w:val="2"/>
          </w:tcPr>
          <w:p w:rsidR="00842B69" w:rsidRDefault="00842B69" w:rsidP="00842B69">
            <w:pPr>
              <w:spacing w:after="0" w:line="240" w:lineRule="auto"/>
              <w:jc w:val="center"/>
              <w:rPr>
                <w:rFonts w:ascii="Times New Roman" w:hAnsi="Times New Roman"/>
                <w:sz w:val="24"/>
                <w:szCs w:val="24"/>
              </w:rPr>
            </w:pPr>
            <w:r w:rsidRPr="00842B69">
              <w:rPr>
                <w:rFonts w:ascii="Times New Roman" w:hAnsi="Times New Roman"/>
                <w:sz w:val="24"/>
                <w:szCs w:val="24"/>
              </w:rPr>
              <w:lastRenderedPageBreak/>
              <w:t>7. Денежное поощрение</w:t>
            </w:r>
          </w:p>
          <w:p w:rsidR="00842B69" w:rsidRPr="00842B69" w:rsidRDefault="00842B69" w:rsidP="00842B69">
            <w:pPr>
              <w:spacing w:after="0" w:line="240" w:lineRule="auto"/>
              <w:jc w:val="center"/>
              <w:rPr>
                <w:rFonts w:ascii="Times New Roman" w:hAnsi="Times New Roman"/>
                <w:sz w:val="24"/>
                <w:szCs w:val="24"/>
              </w:rPr>
            </w:pPr>
          </w:p>
          <w:p w:rsidR="008B7AF8" w:rsidRPr="008B7AF8" w:rsidRDefault="008B7AF8" w:rsidP="008B7AF8">
            <w:pPr>
              <w:spacing w:after="0" w:line="240" w:lineRule="auto"/>
              <w:jc w:val="both"/>
              <w:rPr>
                <w:rFonts w:ascii="Times New Roman" w:hAnsi="Times New Roman"/>
                <w:sz w:val="24"/>
                <w:szCs w:val="24"/>
              </w:rPr>
            </w:pPr>
            <w:r w:rsidRPr="008B7AF8">
              <w:rPr>
                <w:rFonts w:ascii="Times New Roman" w:hAnsi="Times New Roman"/>
                <w:sz w:val="24"/>
                <w:szCs w:val="24"/>
              </w:rPr>
              <w:t>1. Денежное поощрение устанавливается:</w:t>
            </w:r>
          </w:p>
          <w:p w:rsidR="008B7AF8" w:rsidRPr="008B7AF8" w:rsidRDefault="008B7AF8" w:rsidP="008B7AF8">
            <w:pPr>
              <w:spacing w:after="0" w:line="240" w:lineRule="auto"/>
              <w:jc w:val="both"/>
              <w:rPr>
                <w:rFonts w:ascii="Times New Roman" w:hAnsi="Times New Roman"/>
                <w:sz w:val="24"/>
                <w:szCs w:val="24"/>
              </w:rPr>
            </w:pPr>
            <w:r w:rsidRPr="008B7AF8">
              <w:rPr>
                <w:rFonts w:ascii="Times New Roman" w:hAnsi="Times New Roman"/>
                <w:sz w:val="24"/>
                <w:szCs w:val="24"/>
              </w:rPr>
              <w:t xml:space="preserve">1) муниципальным служащим, замещающим </w:t>
            </w:r>
            <w:r w:rsidRPr="008B7AF8">
              <w:rPr>
                <w:rFonts w:ascii="Times New Roman" w:hAnsi="Times New Roman"/>
                <w:b/>
                <w:sz w:val="24"/>
                <w:szCs w:val="24"/>
              </w:rPr>
              <w:t>должности муниципальной службы высшей группы</w:t>
            </w:r>
            <w:r w:rsidRPr="008B7AF8">
              <w:rPr>
                <w:rFonts w:ascii="Times New Roman" w:hAnsi="Times New Roman"/>
                <w:sz w:val="24"/>
                <w:szCs w:val="24"/>
              </w:rPr>
              <w:t xml:space="preserve">, учреждаемые для выполнения функции «руководитель» - в размере </w:t>
            </w:r>
            <w:r w:rsidRPr="008B7AF8">
              <w:rPr>
                <w:rFonts w:ascii="Times New Roman" w:hAnsi="Times New Roman"/>
                <w:b/>
                <w:sz w:val="24"/>
                <w:szCs w:val="24"/>
              </w:rPr>
              <w:t>1,4</w:t>
            </w:r>
            <w:r w:rsidRPr="008B7AF8">
              <w:rPr>
                <w:rFonts w:ascii="Times New Roman" w:hAnsi="Times New Roman"/>
                <w:sz w:val="24"/>
                <w:szCs w:val="24"/>
              </w:rPr>
              <w:t xml:space="preserve"> должностного оклада;</w:t>
            </w:r>
          </w:p>
          <w:p w:rsidR="008B7AF8" w:rsidRPr="008B7AF8" w:rsidRDefault="008B7AF8" w:rsidP="008B7AF8">
            <w:pPr>
              <w:spacing w:after="0" w:line="240" w:lineRule="auto"/>
              <w:jc w:val="both"/>
              <w:rPr>
                <w:rFonts w:ascii="Times New Roman" w:hAnsi="Times New Roman"/>
                <w:sz w:val="24"/>
                <w:szCs w:val="24"/>
              </w:rPr>
            </w:pPr>
            <w:r w:rsidRPr="008B7AF8">
              <w:rPr>
                <w:rFonts w:ascii="Times New Roman" w:hAnsi="Times New Roman"/>
                <w:sz w:val="24"/>
                <w:szCs w:val="24"/>
              </w:rPr>
              <w:t xml:space="preserve">2) муниципальным служащим, замещающим </w:t>
            </w:r>
            <w:r w:rsidRPr="008B7AF8">
              <w:rPr>
                <w:rFonts w:ascii="Times New Roman" w:hAnsi="Times New Roman"/>
                <w:b/>
                <w:sz w:val="24"/>
                <w:szCs w:val="24"/>
              </w:rPr>
              <w:t>должности муниципальной службы главной группы</w:t>
            </w:r>
            <w:r w:rsidRPr="008B7AF8">
              <w:rPr>
                <w:rFonts w:ascii="Times New Roman" w:hAnsi="Times New Roman"/>
                <w:sz w:val="24"/>
                <w:szCs w:val="24"/>
              </w:rPr>
              <w:t xml:space="preserve">, учреждаемые </w:t>
            </w:r>
            <w:r w:rsidRPr="008B7AF8">
              <w:rPr>
                <w:rFonts w:ascii="Times New Roman" w:hAnsi="Times New Roman"/>
                <w:sz w:val="24"/>
                <w:szCs w:val="24"/>
              </w:rPr>
              <w:lastRenderedPageBreak/>
              <w:t xml:space="preserve">для выполнения функции «руководитель», «помощник (советник)», «специалист», - в размере </w:t>
            </w:r>
            <w:r w:rsidRPr="008B7AF8">
              <w:rPr>
                <w:rFonts w:ascii="Times New Roman" w:hAnsi="Times New Roman"/>
                <w:b/>
                <w:sz w:val="24"/>
                <w:szCs w:val="24"/>
              </w:rPr>
              <w:t>1,35</w:t>
            </w:r>
            <w:r w:rsidRPr="008B7AF8">
              <w:rPr>
                <w:rFonts w:ascii="Times New Roman" w:hAnsi="Times New Roman"/>
                <w:sz w:val="24"/>
                <w:szCs w:val="24"/>
              </w:rPr>
              <w:t xml:space="preserve"> должностного оклада;</w:t>
            </w:r>
          </w:p>
          <w:p w:rsidR="008B7AF8" w:rsidRPr="008B7AF8" w:rsidRDefault="008B7AF8" w:rsidP="008B7AF8">
            <w:pPr>
              <w:spacing w:after="0" w:line="240" w:lineRule="auto"/>
              <w:jc w:val="both"/>
              <w:rPr>
                <w:rFonts w:ascii="Times New Roman" w:hAnsi="Times New Roman"/>
                <w:sz w:val="24"/>
                <w:szCs w:val="24"/>
              </w:rPr>
            </w:pPr>
            <w:r w:rsidRPr="008B7AF8">
              <w:rPr>
                <w:rFonts w:ascii="Times New Roman" w:hAnsi="Times New Roman"/>
                <w:sz w:val="24"/>
                <w:szCs w:val="24"/>
              </w:rPr>
              <w:t xml:space="preserve">3) муниципальным служащим, замещающим </w:t>
            </w:r>
            <w:r w:rsidRPr="008B7AF8">
              <w:rPr>
                <w:rFonts w:ascii="Times New Roman" w:hAnsi="Times New Roman"/>
                <w:b/>
                <w:sz w:val="24"/>
                <w:szCs w:val="24"/>
              </w:rPr>
              <w:t>должности муниципальной службы ведущей группы</w:t>
            </w:r>
            <w:r w:rsidRPr="008B7AF8">
              <w:rPr>
                <w:rFonts w:ascii="Times New Roman" w:hAnsi="Times New Roman"/>
                <w:sz w:val="24"/>
                <w:szCs w:val="24"/>
              </w:rPr>
              <w:t xml:space="preserve">, учреждаемые для выполнения функции «руководитель», «специалист», «обеспечивающий специалист», - в размере </w:t>
            </w:r>
            <w:r w:rsidRPr="008B7AF8">
              <w:rPr>
                <w:rFonts w:ascii="Times New Roman" w:hAnsi="Times New Roman"/>
                <w:b/>
                <w:sz w:val="24"/>
                <w:szCs w:val="24"/>
              </w:rPr>
              <w:t>1,3</w:t>
            </w:r>
            <w:r w:rsidRPr="008B7AF8">
              <w:rPr>
                <w:rFonts w:ascii="Times New Roman" w:hAnsi="Times New Roman"/>
                <w:sz w:val="24"/>
                <w:szCs w:val="24"/>
              </w:rPr>
              <w:t xml:space="preserve"> должностного оклада;</w:t>
            </w:r>
          </w:p>
          <w:p w:rsidR="008B7AF8" w:rsidRPr="008B7AF8" w:rsidRDefault="008B7AF8" w:rsidP="008B7AF8">
            <w:pPr>
              <w:spacing w:after="0" w:line="240" w:lineRule="auto"/>
              <w:jc w:val="both"/>
              <w:rPr>
                <w:rFonts w:ascii="Times New Roman" w:hAnsi="Times New Roman"/>
                <w:sz w:val="24"/>
                <w:szCs w:val="24"/>
              </w:rPr>
            </w:pPr>
            <w:r w:rsidRPr="008B7AF8">
              <w:rPr>
                <w:rFonts w:ascii="Times New Roman" w:hAnsi="Times New Roman"/>
                <w:sz w:val="24"/>
                <w:szCs w:val="24"/>
              </w:rPr>
              <w:t xml:space="preserve">4) муниципальным служащим, замещающим </w:t>
            </w:r>
            <w:r w:rsidRPr="008B7AF8">
              <w:rPr>
                <w:rFonts w:ascii="Times New Roman" w:hAnsi="Times New Roman"/>
                <w:b/>
                <w:sz w:val="24"/>
                <w:szCs w:val="24"/>
              </w:rPr>
              <w:t>должности муниципальной службы старшей группы</w:t>
            </w:r>
            <w:r w:rsidRPr="008B7AF8">
              <w:rPr>
                <w:rFonts w:ascii="Times New Roman" w:hAnsi="Times New Roman"/>
                <w:sz w:val="24"/>
                <w:szCs w:val="24"/>
              </w:rPr>
              <w:t xml:space="preserve">, учреждаемые для выполнения функции «специалист», «обеспечивающий специалист», - в размере </w:t>
            </w:r>
            <w:r w:rsidRPr="008B7AF8">
              <w:rPr>
                <w:rFonts w:ascii="Times New Roman" w:hAnsi="Times New Roman"/>
                <w:b/>
                <w:sz w:val="24"/>
                <w:szCs w:val="24"/>
              </w:rPr>
              <w:t>1,25</w:t>
            </w:r>
            <w:r w:rsidRPr="008B7AF8">
              <w:rPr>
                <w:rFonts w:ascii="Times New Roman" w:hAnsi="Times New Roman"/>
                <w:sz w:val="24"/>
                <w:szCs w:val="24"/>
              </w:rPr>
              <w:t xml:space="preserve"> должностного оклада;</w:t>
            </w:r>
          </w:p>
          <w:p w:rsidR="008B7AF8" w:rsidRDefault="008B7AF8" w:rsidP="008B7AF8">
            <w:pPr>
              <w:spacing w:after="0" w:line="240" w:lineRule="auto"/>
              <w:jc w:val="both"/>
              <w:rPr>
                <w:rFonts w:ascii="Times New Roman" w:hAnsi="Times New Roman"/>
                <w:sz w:val="24"/>
                <w:szCs w:val="24"/>
              </w:rPr>
            </w:pPr>
            <w:r w:rsidRPr="008B7AF8">
              <w:rPr>
                <w:rFonts w:ascii="Times New Roman" w:hAnsi="Times New Roman"/>
                <w:sz w:val="24"/>
                <w:szCs w:val="24"/>
              </w:rPr>
              <w:t xml:space="preserve">5) муниципальным служащим, замещающим </w:t>
            </w:r>
            <w:r w:rsidRPr="008B7AF8">
              <w:rPr>
                <w:rFonts w:ascii="Times New Roman" w:hAnsi="Times New Roman"/>
                <w:b/>
                <w:sz w:val="24"/>
                <w:szCs w:val="24"/>
              </w:rPr>
              <w:t>должности муниципальной службы младшей группы</w:t>
            </w:r>
            <w:r w:rsidRPr="008B7AF8">
              <w:rPr>
                <w:rFonts w:ascii="Times New Roman" w:hAnsi="Times New Roman"/>
                <w:sz w:val="24"/>
                <w:szCs w:val="24"/>
              </w:rPr>
              <w:t xml:space="preserve">, учреждаемые для выполнения функции «обеспечивающий специалист», - в размере </w:t>
            </w:r>
            <w:r w:rsidRPr="008B7AF8">
              <w:rPr>
                <w:rFonts w:ascii="Times New Roman" w:hAnsi="Times New Roman"/>
                <w:b/>
                <w:sz w:val="24"/>
                <w:szCs w:val="24"/>
              </w:rPr>
              <w:t>1,2</w:t>
            </w:r>
            <w:r w:rsidRPr="008B7AF8">
              <w:rPr>
                <w:rFonts w:ascii="Times New Roman" w:hAnsi="Times New Roman"/>
                <w:sz w:val="24"/>
                <w:szCs w:val="24"/>
              </w:rPr>
              <w:t xml:space="preserve"> должностного оклада.</w:t>
            </w:r>
          </w:p>
          <w:p w:rsidR="0005410E" w:rsidRPr="008B7AF8" w:rsidRDefault="0005410E" w:rsidP="008B7AF8">
            <w:pPr>
              <w:spacing w:after="0" w:line="240" w:lineRule="auto"/>
              <w:jc w:val="both"/>
              <w:rPr>
                <w:rFonts w:ascii="Times New Roman" w:hAnsi="Times New Roman"/>
                <w:b/>
                <w:sz w:val="24"/>
                <w:szCs w:val="24"/>
              </w:rPr>
            </w:pPr>
            <w:r w:rsidRPr="008B7AF8">
              <w:rPr>
                <w:rFonts w:ascii="Times New Roman" w:hAnsi="Times New Roman"/>
                <w:b/>
                <w:sz w:val="24"/>
                <w:szCs w:val="24"/>
              </w:rPr>
              <w:t>2. Размер денежного поощрения снижается по результатам работы за месяц по следующим основаниям:</w:t>
            </w:r>
          </w:p>
          <w:p w:rsidR="00A31491" w:rsidRPr="00A31491" w:rsidRDefault="00A31491" w:rsidP="00A31491">
            <w:pPr>
              <w:spacing w:after="0"/>
              <w:ind w:firstLineChars="15" w:firstLine="36"/>
              <w:jc w:val="both"/>
              <w:rPr>
                <w:rFonts w:ascii="Times New Roman" w:hAnsi="Times New Roman"/>
                <w:b/>
                <w:sz w:val="24"/>
                <w:szCs w:val="24"/>
              </w:rPr>
            </w:pPr>
            <w:r w:rsidRPr="00A31491">
              <w:rPr>
                <w:rFonts w:ascii="Times New Roman" w:hAnsi="Times New Roman"/>
                <w:b/>
                <w:sz w:val="24"/>
                <w:szCs w:val="24"/>
              </w:rPr>
              <w:t xml:space="preserve">1) </w:t>
            </w:r>
            <w:r w:rsidRPr="00A31491">
              <w:rPr>
                <w:rFonts w:ascii="Times New Roman" w:hAnsi="Times New Roman"/>
                <w:b/>
                <w:sz w:val="24"/>
                <w:szCs w:val="24"/>
              </w:rPr>
              <w:t xml:space="preserve">в случае </w:t>
            </w:r>
            <w:proofErr w:type="gramStart"/>
            <w:r w:rsidRPr="00A31491">
              <w:rPr>
                <w:rFonts w:ascii="Times New Roman" w:hAnsi="Times New Roman"/>
                <w:b/>
                <w:sz w:val="24"/>
                <w:szCs w:val="24"/>
              </w:rPr>
              <w:t>не применения</w:t>
            </w:r>
            <w:proofErr w:type="gramEnd"/>
            <w:r w:rsidRPr="00A31491">
              <w:rPr>
                <w:rFonts w:ascii="Times New Roman" w:hAnsi="Times New Roman"/>
                <w:b/>
                <w:sz w:val="24"/>
                <w:szCs w:val="24"/>
              </w:rPr>
              <w:t xml:space="preserve"> дисциплинарного взыскания:</w:t>
            </w:r>
          </w:p>
          <w:p w:rsidR="0005410E" w:rsidRPr="008B7AF8" w:rsidRDefault="0005410E" w:rsidP="0005410E">
            <w:pPr>
              <w:spacing w:after="0" w:line="240" w:lineRule="auto"/>
              <w:jc w:val="both"/>
              <w:rPr>
                <w:rFonts w:ascii="Times New Roman" w:hAnsi="Times New Roman"/>
                <w:b/>
                <w:sz w:val="24"/>
                <w:szCs w:val="24"/>
              </w:rPr>
            </w:pPr>
            <w:r w:rsidRPr="008B7AF8">
              <w:rPr>
                <w:rFonts w:ascii="Times New Roman" w:hAnsi="Times New Roman"/>
                <w:b/>
                <w:sz w:val="24"/>
                <w:szCs w:val="24"/>
              </w:rPr>
              <w:t>- нарушение Правил внутреннего трудового распорядка (1 нарушение – на 10</w:t>
            </w:r>
            <w:r w:rsidR="005C304D">
              <w:rPr>
                <w:rFonts w:ascii="Times New Roman" w:hAnsi="Times New Roman"/>
                <w:b/>
                <w:sz w:val="24"/>
                <w:szCs w:val="24"/>
              </w:rPr>
              <w:t xml:space="preserve"> процентов</w:t>
            </w:r>
            <w:r w:rsidRPr="008B7AF8">
              <w:rPr>
                <w:rFonts w:ascii="Times New Roman" w:hAnsi="Times New Roman"/>
                <w:b/>
                <w:sz w:val="24"/>
                <w:szCs w:val="24"/>
              </w:rPr>
              <w:t>, 2 нарушения и более – на 20</w:t>
            </w:r>
            <w:r w:rsidR="005C304D">
              <w:rPr>
                <w:rFonts w:ascii="Times New Roman" w:hAnsi="Times New Roman"/>
                <w:b/>
                <w:sz w:val="24"/>
                <w:szCs w:val="24"/>
              </w:rPr>
              <w:t xml:space="preserve"> процентов</w:t>
            </w:r>
            <w:r w:rsidRPr="008B7AF8">
              <w:rPr>
                <w:rFonts w:ascii="Times New Roman" w:hAnsi="Times New Roman"/>
                <w:b/>
                <w:sz w:val="24"/>
                <w:szCs w:val="24"/>
              </w:rPr>
              <w:t>);</w:t>
            </w:r>
          </w:p>
          <w:p w:rsidR="0005410E" w:rsidRPr="008B7AF8" w:rsidRDefault="0005410E" w:rsidP="0005410E">
            <w:pPr>
              <w:spacing w:after="0" w:line="240" w:lineRule="auto"/>
              <w:jc w:val="both"/>
              <w:rPr>
                <w:rFonts w:ascii="Times New Roman" w:hAnsi="Times New Roman"/>
                <w:b/>
                <w:sz w:val="24"/>
                <w:szCs w:val="24"/>
              </w:rPr>
            </w:pPr>
            <w:r w:rsidRPr="008B7AF8">
              <w:rPr>
                <w:rFonts w:ascii="Times New Roman" w:hAnsi="Times New Roman"/>
                <w:b/>
                <w:sz w:val="24"/>
                <w:szCs w:val="24"/>
              </w:rPr>
              <w:t>- нарушение Кодекса этики и служебного поведения муниципальных служащих (1 нарушение – на 10</w:t>
            </w:r>
            <w:r w:rsidR="00AF2330">
              <w:rPr>
                <w:rFonts w:ascii="Times New Roman" w:hAnsi="Times New Roman"/>
                <w:b/>
                <w:sz w:val="24"/>
                <w:szCs w:val="24"/>
              </w:rPr>
              <w:t xml:space="preserve"> процентов</w:t>
            </w:r>
            <w:r w:rsidRPr="008B7AF8">
              <w:rPr>
                <w:rFonts w:ascii="Times New Roman" w:hAnsi="Times New Roman"/>
                <w:b/>
                <w:sz w:val="24"/>
                <w:szCs w:val="24"/>
              </w:rPr>
              <w:t>, 2 нарушения и более – на 20</w:t>
            </w:r>
            <w:r w:rsidR="00AF2330">
              <w:rPr>
                <w:rFonts w:ascii="Times New Roman" w:hAnsi="Times New Roman"/>
                <w:b/>
                <w:sz w:val="24"/>
                <w:szCs w:val="24"/>
              </w:rPr>
              <w:t xml:space="preserve"> процентов</w:t>
            </w:r>
            <w:r w:rsidRPr="008B7AF8">
              <w:rPr>
                <w:rFonts w:ascii="Times New Roman" w:hAnsi="Times New Roman"/>
                <w:b/>
                <w:sz w:val="24"/>
                <w:szCs w:val="24"/>
              </w:rPr>
              <w:t>);</w:t>
            </w:r>
          </w:p>
          <w:p w:rsidR="0005410E" w:rsidRPr="008B7AF8" w:rsidRDefault="0005410E" w:rsidP="0005410E">
            <w:pPr>
              <w:spacing w:after="0" w:line="240" w:lineRule="auto"/>
              <w:jc w:val="both"/>
              <w:rPr>
                <w:rFonts w:ascii="Times New Roman" w:hAnsi="Times New Roman"/>
                <w:b/>
                <w:sz w:val="24"/>
                <w:szCs w:val="24"/>
              </w:rPr>
            </w:pPr>
            <w:r w:rsidRPr="008B7AF8">
              <w:rPr>
                <w:rFonts w:ascii="Times New Roman" w:hAnsi="Times New Roman"/>
                <w:b/>
                <w:sz w:val="24"/>
                <w:szCs w:val="24"/>
              </w:rPr>
              <w:t>- некачественная подготовка документов или информации (1 случай -  на 10</w:t>
            </w:r>
            <w:r w:rsidR="00AF2330">
              <w:rPr>
                <w:rFonts w:ascii="Times New Roman" w:hAnsi="Times New Roman"/>
                <w:b/>
                <w:sz w:val="24"/>
                <w:szCs w:val="24"/>
              </w:rPr>
              <w:t xml:space="preserve"> процентов</w:t>
            </w:r>
            <w:r w:rsidRPr="008B7AF8">
              <w:rPr>
                <w:rFonts w:ascii="Times New Roman" w:hAnsi="Times New Roman"/>
                <w:b/>
                <w:sz w:val="24"/>
                <w:szCs w:val="24"/>
              </w:rPr>
              <w:t>, 2 случая и более – на 20</w:t>
            </w:r>
            <w:r w:rsidR="00AF2330">
              <w:rPr>
                <w:rFonts w:ascii="Times New Roman" w:hAnsi="Times New Roman"/>
                <w:b/>
                <w:sz w:val="24"/>
                <w:szCs w:val="24"/>
              </w:rPr>
              <w:t xml:space="preserve"> процентов</w:t>
            </w:r>
            <w:r w:rsidRPr="008B7AF8">
              <w:rPr>
                <w:rFonts w:ascii="Times New Roman" w:hAnsi="Times New Roman"/>
                <w:b/>
                <w:sz w:val="24"/>
                <w:szCs w:val="24"/>
              </w:rPr>
              <w:t>)</w:t>
            </w:r>
          </w:p>
          <w:p w:rsidR="0005410E" w:rsidRPr="008B7AF8" w:rsidRDefault="0005410E" w:rsidP="0005410E">
            <w:pPr>
              <w:spacing w:after="0" w:line="240" w:lineRule="auto"/>
              <w:jc w:val="both"/>
              <w:rPr>
                <w:rFonts w:ascii="Times New Roman" w:hAnsi="Times New Roman"/>
                <w:b/>
                <w:sz w:val="24"/>
                <w:szCs w:val="24"/>
              </w:rPr>
            </w:pPr>
            <w:r w:rsidRPr="008B7AF8">
              <w:rPr>
                <w:rFonts w:ascii="Times New Roman" w:hAnsi="Times New Roman"/>
                <w:b/>
                <w:sz w:val="24"/>
                <w:szCs w:val="24"/>
              </w:rPr>
              <w:t>- нарушение установленных сроков исполнения (согласования) документов (1 нарушение -  на 10</w:t>
            </w:r>
            <w:r w:rsidR="00AF2330">
              <w:rPr>
                <w:rFonts w:ascii="Times New Roman" w:hAnsi="Times New Roman"/>
                <w:b/>
                <w:sz w:val="24"/>
                <w:szCs w:val="24"/>
              </w:rPr>
              <w:t xml:space="preserve"> процентов</w:t>
            </w:r>
            <w:r w:rsidRPr="008B7AF8">
              <w:rPr>
                <w:rFonts w:ascii="Times New Roman" w:hAnsi="Times New Roman"/>
                <w:b/>
                <w:sz w:val="24"/>
                <w:szCs w:val="24"/>
              </w:rPr>
              <w:t>, 2 нарушения и более -  на 20</w:t>
            </w:r>
            <w:r w:rsidR="00AF2330">
              <w:rPr>
                <w:rFonts w:ascii="Times New Roman" w:hAnsi="Times New Roman"/>
                <w:b/>
                <w:sz w:val="24"/>
                <w:szCs w:val="24"/>
              </w:rPr>
              <w:t xml:space="preserve"> процентов</w:t>
            </w:r>
            <w:r w:rsidRPr="008B7AF8">
              <w:rPr>
                <w:rFonts w:ascii="Times New Roman" w:hAnsi="Times New Roman"/>
                <w:b/>
                <w:sz w:val="24"/>
                <w:szCs w:val="24"/>
              </w:rPr>
              <w:t>);</w:t>
            </w:r>
          </w:p>
          <w:p w:rsidR="00A31491" w:rsidRDefault="0005410E" w:rsidP="0005410E">
            <w:pPr>
              <w:spacing w:after="0" w:line="240" w:lineRule="auto"/>
              <w:jc w:val="both"/>
              <w:rPr>
                <w:rFonts w:ascii="Times New Roman" w:hAnsi="Times New Roman"/>
                <w:b/>
                <w:sz w:val="24"/>
                <w:szCs w:val="24"/>
              </w:rPr>
            </w:pPr>
            <w:r w:rsidRPr="008B7AF8">
              <w:rPr>
                <w:rFonts w:ascii="Times New Roman" w:hAnsi="Times New Roman"/>
                <w:b/>
                <w:sz w:val="24"/>
                <w:szCs w:val="24"/>
              </w:rPr>
              <w:t>- нарушение должностных обязанностей, за исключением оснований, указанных в абзацах 3- 5 настоящего пункта (1 нарушение – на 10</w:t>
            </w:r>
            <w:r w:rsidR="00AF2330">
              <w:rPr>
                <w:rFonts w:ascii="Times New Roman" w:hAnsi="Times New Roman"/>
                <w:b/>
                <w:sz w:val="24"/>
                <w:szCs w:val="24"/>
              </w:rPr>
              <w:t xml:space="preserve"> процентов</w:t>
            </w:r>
            <w:r w:rsidRPr="008B7AF8">
              <w:rPr>
                <w:rFonts w:ascii="Times New Roman" w:hAnsi="Times New Roman"/>
                <w:b/>
                <w:sz w:val="24"/>
                <w:szCs w:val="24"/>
              </w:rPr>
              <w:t>, 2 нарушения и более – на 20</w:t>
            </w:r>
            <w:r w:rsidR="00AF2330">
              <w:rPr>
                <w:rFonts w:ascii="Times New Roman" w:hAnsi="Times New Roman"/>
                <w:b/>
                <w:sz w:val="24"/>
                <w:szCs w:val="24"/>
              </w:rPr>
              <w:t xml:space="preserve"> процентов</w:t>
            </w:r>
            <w:r w:rsidRPr="008B7AF8">
              <w:rPr>
                <w:rFonts w:ascii="Times New Roman" w:hAnsi="Times New Roman"/>
                <w:b/>
                <w:sz w:val="24"/>
                <w:szCs w:val="24"/>
              </w:rPr>
              <w:t>);</w:t>
            </w:r>
            <w:r w:rsidR="00A31491">
              <w:rPr>
                <w:rFonts w:ascii="Times New Roman" w:hAnsi="Times New Roman"/>
                <w:b/>
                <w:sz w:val="24"/>
                <w:szCs w:val="24"/>
              </w:rPr>
              <w:t xml:space="preserve"> </w:t>
            </w:r>
          </w:p>
          <w:p w:rsidR="0005410E" w:rsidRDefault="00A31491" w:rsidP="00A31491">
            <w:pPr>
              <w:spacing w:after="0"/>
              <w:ind w:firstLineChars="15" w:firstLine="36"/>
              <w:jc w:val="both"/>
              <w:rPr>
                <w:rFonts w:ascii="Times New Roman" w:hAnsi="Times New Roman"/>
                <w:b/>
                <w:sz w:val="24"/>
                <w:szCs w:val="24"/>
              </w:rPr>
            </w:pPr>
            <w:r>
              <w:rPr>
                <w:rFonts w:ascii="Times New Roman" w:hAnsi="Times New Roman"/>
                <w:b/>
                <w:sz w:val="24"/>
                <w:szCs w:val="24"/>
              </w:rPr>
              <w:t>2</w:t>
            </w:r>
            <w:r w:rsidRPr="00A31491">
              <w:rPr>
                <w:rFonts w:ascii="Times New Roman" w:hAnsi="Times New Roman"/>
                <w:b/>
                <w:sz w:val="24"/>
                <w:szCs w:val="24"/>
              </w:rPr>
              <w:t xml:space="preserve">) в случае </w:t>
            </w:r>
            <w:r w:rsidR="0005410E" w:rsidRPr="008B7AF8">
              <w:rPr>
                <w:rFonts w:ascii="Times New Roman" w:hAnsi="Times New Roman"/>
                <w:b/>
                <w:sz w:val="24"/>
                <w:szCs w:val="24"/>
              </w:rPr>
              <w:t>применени</w:t>
            </w:r>
            <w:r>
              <w:rPr>
                <w:rFonts w:ascii="Times New Roman" w:hAnsi="Times New Roman"/>
                <w:b/>
                <w:sz w:val="24"/>
                <w:szCs w:val="24"/>
              </w:rPr>
              <w:t>я</w:t>
            </w:r>
            <w:r w:rsidR="0005410E" w:rsidRPr="008B7AF8">
              <w:rPr>
                <w:rFonts w:ascii="Times New Roman" w:hAnsi="Times New Roman"/>
                <w:b/>
                <w:sz w:val="24"/>
                <w:szCs w:val="24"/>
              </w:rPr>
              <w:t xml:space="preserve"> дисциплинарного взыскания (замечание </w:t>
            </w:r>
            <w:r w:rsidR="0005410E" w:rsidRPr="008B7AF8">
              <w:rPr>
                <w:rFonts w:ascii="Times New Roman" w:hAnsi="Times New Roman"/>
                <w:b/>
                <w:sz w:val="24"/>
                <w:szCs w:val="24"/>
              </w:rPr>
              <w:lastRenderedPageBreak/>
              <w:t>– на 50</w:t>
            </w:r>
            <w:r w:rsidR="00AF2330">
              <w:rPr>
                <w:rFonts w:ascii="Times New Roman" w:hAnsi="Times New Roman"/>
                <w:b/>
                <w:sz w:val="24"/>
                <w:szCs w:val="24"/>
              </w:rPr>
              <w:t xml:space="preserve"> процентов</w:t>
            </w:r>
            <w:r w:rsidR="0005410E" w:rsidRPr="008B7AF8">
              <w:rPr>
                <w:rFonts w:ascii="Times New Roman" w:hAnsi="Times New Roman"/>
                <w:b/>
                <w:sz w:val="24"/>
                <w:szCs w:val="24"/>
              </w:rPr>
              <w:t>, выговор –  на 100</w:t>
            </w:r>
            <w:r w:rsidR="00AF2330">
              <w:rPr>
                <w:rFonts w:ascii="Times New Roman" w:hAnsi="Times New Roman"/>
                <w:b/>
                <w:sz w:val="24"/>
                <w:szCs w:val="24"/>
              </w:rPr>
              <w:t xml:space="preserve"> процентов</w:t>
            </w:r>
            <w:r w:rsidR="0005410E" w:rsidRPr="008B7AF8">
              <w:rPr>
                <w:rFonts w:ascii="Times New Roman" w:hAnsi="Times New Roman"/>
                <w:b/>
                <w:sz w:val="24"/>
                <w:szCs w:val="24"/>
              </w:rPr>
              <w:t>).</w:t>
            </w:r>
          </w:p>
          <w:p w:rsidR="003B22F2" w:rsidRPr="003B22F2" w:rsidRDefault="005B6F5D" w:rsidP="003B22F2">
            <w:pPr>
              <w:spacing w:after="0" w:line="240" w:lineRule="auto"/>
              <w:ind w:firstLine="40"/>
              <w:jc w:val="both"/>
              <w:rPr>
                <w:rFonts w:ascii="Times New Roman" w:hAnsi="Times New Roman"/>
                <w:b/>
                <w:sz w:val="24"/>
                <w:szCs w:val="24"/>
              </w:rPr>
            </w:pPr>
            <w:r w:rsidRPr="003B22F2">
              <w:rPr>
                <w:rFonts w:ascii="Times New Roman" w:hAnsi="Times New Roman"/>
                <w:b/>
                <w:sz w:val="24"/>
                <w:szCs w:val="24"/>
              </w:rPr>
              <w:t xml:space="preserve">3. </w:t>
            </w:r>
            <w:r w:rsidR="003B22F2" w:rsidRPr="003B22F2">
              <w:rPr>
                <w:rFonts w:ascii="Times New Roman" w:hAnsi="Times New Roman"/>
                <w:b/>
                <w:sz w:val="24"/>
                <w:szCs w:val="24"/>
              </w:rPr>
              <w:t>Конкретный размер снижения денежного поощрения по результатам работы за месяц устанавливается распоряжением работодателя на основании письменных предложений руководителей соответствующих структурных подразделений</w:t>
            </w:r>
            <w:r w:rsidR="0060512E">
              <w:rPr>
                <w:rFonts w:ascii="Times New Roman" w:hAnsi="Times New Roman"/>
                <w:b/>
                <w:sz w:val="24"/>
                <w:szCs w:val="24"/>
              </w:rPr>
              <w:t>.</w:t>
            </w:r>
            <w:bookmarkStart w:id="0" w:name="_GoBack"/>
            <w:bookmarkEnd w:id="0"/>
          </w:p>
          <w:p w:rsidR="003B22F2" w:rsidRPr="003B22F2" w:rsidRDefault="003B22F2" w:rsidP="003B22F2">
            <w:pPr>
              <w:spacing w:after="0" w:line="240" w:lineRule="auto"/>
              <w:ind w:firstLine="320"/>
              <w:jc w:val="both"/>
              <w:rPr>
                <w:rFonts w:ascii="Times New Roman" w:hAnsi="Times New Roman"/>
                <w:b/>
                <w:sz w:val="24"/>
                <w:szCs w:val="24"/>
              </w:rPr>
            </w:pPr>
            <w:r w:rsidRPr="003B22F2">
              <w:rPr>
                <w:rFonts w:ascii="Times New Roman" w:hAnsi="Times New Roman"/>
                <w:b/>
                <w:sz w:val="24"/>
                <w:szCs w:val="24"/>
              </w:rPr>
              <w:t>Предложения о снижении денежного поощрения направляются лицу, уполномоченному работодателем, не позднее, чем за три дня до завершения текущего месяца.</w:t>
            </w:r>
          </w:p>
          <w:p w:rsidR="0005410E" w:rsidRPr="008B7AF8" w:rsidRDefault="005B6F5D" w:rsidP="0005410E">
            <w:pPr>
              <w:spacing w:after="0" w:line="240" w:lineRule="auto"/>
              <w:jc w:val="both"/>
              <w:rPr>
                <w:rFonts w:ascii="Times New Roman" w:hAnsi="Times New Roman"/>
                <w:b/>
                <w:sz w:val="24"/>
                <w:szCs w:val="24"/>
              </w:rPr>
            </w:pPr>
            <w:r>
              <w:rPr>
                <w:rFonts w:ascii="Times New Roman" w:hAnsi="Times New Roman"/>
                <w:b/>
                <w:sz w:val="24"/>
                <w:szCs w:val="24"/>
              </w:rPr>
              <w:t>4</w:t>
            </w:r>
            <w:r w:rsidR="0005410E" w:rsidRPr="008B7AF8">
              <w:rPr>
                <w:rFonts w:ascii="Times New Roman" w:hAnsi="Times New Roman"/>
                <w:b/>
                <w:sz w:val="24"/>
                <w:szCs w:val="24"/>
              </w:rPr>
              <w:t xml:space="preserve">. Распоряжение о снижении размера денежного поощрения </w:t>
            </w:r>
            <w:r w:rsidR="00A46239">
              <w:rPr>
                <w:rFonts w:ascii="Times New Roman" w:hAnsi="Times New Roman"/>
                <w:b/>
                <w:sz w:val="24"/>
                <w:szCs w:val="24"/>
              </w:rPr>
              <w:t>принимается</w:t>
            </w:r>
            <w:r w:rsidR="0005410E" w:rsidRPr="008B7AF8">
              <w:rPr>
                <w:rFonts w:ascii="Times New Roman" w:hAnsi="Times New Roman"/>
                <w:b/>
                <w:sz w:val="24"/>
                <w:szCs w:val="24"/>
              </w:rPr>
              <w:t xml:space="preserve"> </w:t>
            </w:r>
            <w:r>
              <w:rPr>
                <w:rFonts w:ascii="Times New Roman" w:hAnsi="Times New Roman"/>
                <w:b/>
                <w:sz w:val="24"/>
                <w:szCs w:val="24"/>
              </w:rPr>
              <w:t xml:space="preserve">не позднее последнего </w:t>
            </w:r>
            <w:r w:rsidR="0005410E" w:rsidRPr="008B7AF8">
              <w:rPr>
                <w:rFonts w:ascii="Times New Roman" w:hAnsi="Times New Roman"/>
                <w:b/>
                <w:sz w:val="24"/>
                <w:szCs w:val="24"/>
              </w:rPr>
              <w:t xml:space="preserve">числа текущего месяца.   </w:t>
            </w:r>
          </w:p>
          <w:p w:rsidR="00F5245C" w:rsidRPr="00C74FE2" w:rsidRDefault="005B6F5D" w:rsidP="005B6F5D">
            <w:pPr>
              <w:pStyle w:val="ConsPlusNormal"/>
              <w:jc w:val="both"/>
            </w:pPr>
            <w:r>
              <w:rPr>
                <w:b/>
              </w:rPr>
              <w:t>5</w:t>
            </w:r>
            <w:r w:rsidR="0005410E" w:rsidRPr="008B7AF8">
              <w:rPr>
                <w:b/>
              </w:rPr>
              <w:t>. Работники, которым снижен размер денежного поощрения, должны быть ознакомлены с соответствующим распоряжением.</w:t>
            </w:r>
          </w:p>
        </w:tc>
      </w:tr>
      <w:tr w:rsidR="00CC5568" w:rsidRPr="00086C95" w:rsidTr="00C3767F">
        <w:tc>
          <w:tcPr>
            <w:tcW w:w="9237" w:type="dxa"/>
            <w:gridSpan w:val="3"/>
          </w:tcPr>
          <w:p w:rsidR="00CC5568" w:rsidRPr="00C1130F" w:rsidRDefault="00CC5568" w:rsidP="00CC5568">
            <w:pPr>
              <w:pStyle w:val="ConsPlusNormal"/>
              <w:jc w:val="center"/>
            </w:pPr>
            <w:r>
              <w:lastRenderedPageBreak/>
              <w:t>раздел 9</w:t>
            </w:r>
          </w:p>
        </w:tc>
      </w:tr>
      <w:tr w:rsidR="00F5245C" w:rsidRPr="00086C95" w:rsidTr="00E0458C">
        <w:tc>
          <w:tcPr>
            <w:tcW w:w="4565" w:type="dxa"/>
          </w:tcPr>
          <w:p w:rsidR="00CC5568" w:rsidRDefault="00CC5568" w:rsidP="00CC5568">
            <w:pPr>
              <w:pStyle w:val="ConsPlusNormal"/>
              <w:jc w:val="center"/>
            </w:pPr>
            <w:r>
              <w:t>9. Премии за выполнение особо важных и сложных заданий</w:t>
            </w:r>
          </w:p>
          <w:p w:rsidR="00CC5568" w:rsidRDefault="00CC5568" w:rsidP="00CC5568">
            <w:pPr>
              <w:pStyle w:val="ConsPlusNormal"/>
              <w:jc w:val="both"/>
            </w:pPr>
          </w:p>
          <w:p w:rsidR="00CC5568" w:rsidRDefault="00CC5568" w:rsidP="00CC5568">
            <w:pPr>
              <w:pStyle w:val="ConsPlusNormal"/>
              <w:jc w:val="both"/>
            </w:pPr>
            <w:r>
              <w:t>1. Муниципальным служащим за выполнение особо важных и сложных заданий может быть выплачена премия в размере не более одного месячного фонда оплаты труда.</w:t>
            </w:r>
          </w:p>
          <w:p w:rsidR="00CC5568" w:rsidRDefault="00CC5568" w:rsidP="00CC5568">
            <w:pPr>
              <w:pStyle w:val="ConsPlusNormal"/>
              <w:jc w:val="both"/>
            </w:pPr>
            <w:r>
              <w:t>При поступлении межбюджетных трансфертов из бюджетов других уровней на поощрение муниципальных управленческих команд премия размером не ограничивается.</w:t>
            </w:r>
          </w:p>
          <w:p w:rsidR="00CC5568" w:rsidRDefault="00CC5568" w:rsidP="00CC5568">
            <w:pPr>
              <w:pStyle w:val="ConsPlusNormal"/>
              <w:jc w:val="both"/>
            </w:pPr>
            <w:r>
              <w:t>2. Размер премии и обоснование ее выплаты определяется распоряжением работодателя.</w:t>
            </w:r>
          </w:p>
          <w:p w:rsidR="00F5245C" w:rsidRPr="00594C7D" w:rsidRDefault="00CC5568" w:rsidP="00CC5568">
            <w:pPr>
              <w:pStyle w:val="ConsPlusNormal"/>
              <w:jc w:val="both"/>
            </w:pPr>
            <w:r>
              <w:t>3. Решение о выплате премии за выполнение особо важных и сложных заданий муниципальным служащим, являющимся участниками проектной деятельности, принимается с учетом предложения департамента строительства администрации города, подготовленного в соответствии с Положением о системе мотивации участников проектной деятельности, утвержденным муниципальным правовым актом администрации города.</w:t>
            </w:r>
          </w:p>
        </w:tc>
        <w:tc>
          <w:tcPr>
            <w:tcW w:w="4672" w:type="dxa"/>
            <w:gridSpan w:val="2"/>
          </w:tcPr>
          <w:p w:rsidR="00CC5568" w:rsidRDefault="00CC5568" w:rsidP="00CC5568">
            <w:pPr>
              <w:pStyle w:val="ConsPlusNormal"/>
              <w:jc w:val="center"/>
            </w:pPr>
            <w:r>
              <w:t>9. Премии, в том числе за выполнение особо важных и сложных заданий</w:t>
            </w:r>
          </w:p>
          <w:p w:rsidR="00CC5568" w:rsidRDefault="00CC5568" w:rsidP="00CC5568">
            <w:pPr>
              <w:pStyle w:val="ConsPlusNormal"/>
              <w:jc w:val="both"/>
            </w:pPr>
          </w:p>
          <w:p w:rsidR="00842B69" w:rsidRDefault="00842B69" w:rsidP="00842B69">
            <w:pPr>
              <w:pStyle w:val="ConsPlusNormal"/>
              <w:jc w:val="both"/>
            </w:pPr>
            <w:r>
              <w:t xml:space="preserve">1. Муниципальным служащим могут быть выплачены премии: </w:t>
            </w:r>
          </w:p>
          <w:p w:rsidR="00842B69" w:rsidRDefault="00842B69" w:rsidP="00842B69">
            <w:pPr>
              <w:pStyle w:val="ConsPlusNormal"/>
              <w:jc w:val="both"/>
            </w:pPr>
            <w:r>
              <w:t xml:space="preserve">1) по результатам работы за год; </w:t>
            </w:r>
          </w:p>
          <w:p w:rsidR="00842B69" w:rsidRDefault="00842B69" w:rsidP="00842B69">
            <w:pPr>
              <w:pStyle w:val="ConsPlusNormal"/>
              <w:jc w:val="both"/>
            </w:pPr>
            <w:r>
              <w:t xml:space="preserve">2) за выполнение особо важных и сложных заданий. </w:t>
            </w:r>
          </w:p>
          <w:p w:rsidR="00E607A0" w:rsidRPr="00E607A0" w:rsidRDefault="00842B69" w:rsidP="00842B69">
            <w:pPr>
              <w:pStyle w:val="ConsPlusNormal"/>
              <w:jc w:val="both"/>
            </w:pPr>
            <w:r>
              <w:t>2. Премия по результатам работы за год выплачивается муниципальным служащим в размере до трех окладов месячного денежного содержания</w:t>
            </w:r>
            <w:r w:rsidR="00E607A0">
              <w:t xml:space="preserve">. </w:t>
            </w:r>
            <w:r w:rsidR="00E607A0" w:rsidRPr="00E607A0">
              <w:t>Оклад месячного денежного содержания для целей настоящего Положения исчисляется путем суммирования должностного оклада и ежемесячной надбавки к должностному окладу за классный чин (далее - оклад месячного денежного содержания).</w:t>
            </w:r>
          </w:p>
          <w:p w:rsidR="00B92101" w:rsidRPr="00B92101" w:rsidRDefault="00B92101" w:rsidP="00B92101">
            <w:pPr>
              <w:pStyle w:val="ConsPlusNormal"/>
              <w:jc w:val="both"/>
            </w:pPr>
            <w:r w:rsidRPr="00B92101">
              <w:t xml:space="preserve">Размер премии определяется распоряжением работодателя с учетом </w:t>
            </w:r>
            <w:r w:rsidRPr="00CD3A3F">
              <w:t>критериев оценки эффективности деятельности муниципальных служащих, установленных муниципальными правовыми актами органов местного самоуправления</w:t>
            </w:r>
            <w:r w:rsidRPr="00B92101">
              <w:t>.</w:t>
            </w:r>
          </w:p>
          <w:p w:rsidR="00842B69" w:rsidRDefault="00842B69" w:rsidP="00842B69">
            <w:pPr>
              <w:pStyle w:val="ConsPlusNormal"/>
              <w:jc w:val="both"/>
            </w:pPr>
            <w:r>
              <w:t>Премия выплачивается на основании распоряжения работодателя до 31 декабря текущего финансового года.</w:t>
            </w:r>
          </w:p>
          <w:p w:rsidR="00842B69" w:rsidRDefault="00842B69" w:rsidP="00842B69">
            <w:pPr>
              <w:pStyle w:val="ConsPlusNormal"/>
              <w:jc w:val="both"/>
            </w:pPr>
            <w:r>
              <w:t xml:space="preserve">При недостаточности лимитов бюджетных </w:t>
            </w:r>
            <w:r>
              <w:lastRenderedPageBreak/>
              <w:t>обязательств на выплату премии в текущем году выплата производится не позднее 15 января следующего года.</w:t>
            </w:r>
          </w:p>
          <w:p w:rsidR="00842B69" w:rsidRDefault="00842B69" w:rsidP="00842B69">
            <w:pPr>
              <w:pStyle w:val="ConsPlusNormal"/>
              <w:jc w:val="both"/>
            </w:pPr>
            <w:r>
              <w:t>Премия выплачивается за фактически отработанное время в календарном году.</w:t>
            </w:r>
          </w:p>
          <w:p w:rsidR="00842B69" w:rsidRDefault="00842B69" w:rsidP="00842B69">
            <w:pPr>
              <w:pStyle w:val="ConsPlusNormal"/>
              <w:jc w:val="both"/>
            </w:pPr>
            <w:r>
              <w:t>В отработанное время в календарном году для расчета размера премии включается время работы по табелю учета использования рабочего времени, дни нахождения в служебной командировке, ежегодном оплачиваемом отпуске, дни отдыха за работу в выходные и нерабочие праздничные дни.</w:t>
            </w:r>
          </w:p>
          <w:p w:rsidR="00842B69" w:rsidRDefault="00842B69" w:rsidP="00842B69">
            <w:pPr>
              <w:pStyle w:val="ConsPlusNormal"/>
              <w:jc w:val="both"/>
            </w:pPr>
            <w:r>
              <w:t>При наличии экономии фонда оплаты труда размер премии предельным размером не ограничивается.</w:t>
            </w:r>
          </w:p>
          <w:p w:rsidR="00842B69" w:rsidRDefault="00842B69" w:rsidP="00842B69">
            <w:pPr>
              <w:pStyle w:val="ConsPlusNormal"/>
              <w:jc w:val="both"/>
            </w:pPr>
            <w:r>
              <w:t>При предоставлении работнику ежегодного оплачиваемого отпуска, премия, начисленная в соответствии с настоящим пунктом, учитывается при исчислении среднего заработка.</w:t>
            </w:r>
          </w:p>
          <w:p w:rsidR="00842B69" w:rsidRDefault="00842B69" w:rsidP="00842B69">
            <w:pPr>
              <w:pStyle w:val="ConsPlusNormal"/>
              <w:jc w:val="both"/>
            </w:pPr>
            <w:r>
              <w:t xml:space="preserve">3. Премия за выполнение особо важных и сложных заданий выплачивается в размере не более трех окладов месячного денежного содержания. </w:t>
            </w:r>
          </w:p>
          <w:p w:rsidR="00842B69" w:rsidRDefault="00842B69" w:rsidP="00842B69">
            <w:pPr>
              <w:pStyle w:val="ConsPlusNormal"/>
              <w:jc w:val="both"/>
            </w:pPr>
            <w:r>
              <w:t>При поступлении межбюджетных трансфертов из бюджетов других уровней на поощрение муниципальных управленческих команд премия размером не ограничивается.</w:t>
            </w:r>
          </w:p>
          <w:p w:rsidR="00842B69" w:rsidRDefault="00842B69" w:rsidP="00842B69">
            <w:pPr>
              <w:pStyle w:val="ConsPlusNormal"/>
              <w:jc w:val="both"/>
            </w:pPr>
            <w:r>
              <w:t>Размер премии и обоснование ее выплаты определяется распоряжением работодателя.</w:t>
            </w:r>
          </w:p>
          <w:p w:rsidR="00F5245C" w:rsidRPr="00C1130F" w:rsidRDefault="00842B69" w:rsidP="00842B69">
            <w:pPr>
              <w:pStyle w:val="ConsPlusNormal"/>
              <w:jc w:val="both"/>
            </w:pPr>
            <w:r>
              <w:t>Решение о выплате премии муниципальным служащим, являющимся участниками проектной деятельности, принимается с учетом предложения департамента строительства администрации города, подготовленного в соответствии с Положением о системе мотивации участников проектной деятельности, утвержденным муниципальным правовым актом администрации города.</w:t>
            </w:r>
          </w:p>
        </w:tc>
      </w:tr>
      <w:tr w:rsidR="00CC5568" w:rsidRPr="00086C95" w:rsidTr="003C1409">
        <w:tc>
          <w:tcPr>
            <w:tcW w:w="9237" w:type="dxa"/>
            <w:gridSpan w:val="3"/>
          </w:tcPr>
          <w:p w:rsidR="00CC5568" w:rsidRPr="00C1130F" w:rsidRDefault="00CC5568" w:rsidP="00CC5568">
            <w:pPr>
              <w:pStyle w:val="ConsPlusNormal"/>
              <w:jc w:val="center"/>
            </w:pPr>
            <w:r>
              <w:lastRenderedPageBreak/>
              <w:t>раздел 10</w:t>
            </w:r>
          </w:p>
        </w:tc>
      </w:tr>
      <w:tr w:rsidR="00244D49" w:rsidRPr="00086C95" w:rsidTr="00E0458C">
        <w:tc>
          <w:tcPr>
            <w:tcW w:w="4565" w:type="dxa"/>
          </w:tcPr>
          <w:p w:rsidR="00C77E20" w:rsidRDefault="00C77E20" w:rsidP="00C77E20">
            <w:pPr>
              <w:pStyle w:val="ConsPlusNormal"/>
              <w:jc w:val="center"/>
            </w:pPr>
            <w:r>
              <w:t>10. Денежное поощрение по результатам работы за квартал, год</w:t>
            </w:r>
          </w:p>
          <w:p w:rsidR="00C77E20" w:rsidRDefault="00C77E20" w:rsidP="00C77E20">
            <w:pPr>
              <w:pStyle w:val="ConsPlusNormal"/>
              <w:jc w:val="both"/>
            </w:pPr>
          </w:p>
          <w:p w:rsidR="00C77E20" w:rsidRDefault="00C77E20" w:rsidP="00C77E20">
            <w:pPr>
              <w:pStyle w:val="ConsPlusNormal"/>
              <w:jc w:val="both"/>
            </w:pPr>
            <w:r>
              <w:t xml:space="preserve">1. Денежное поощрение по результатам работы за квартал, год устанавливается в целях повышения эффективности и результативности деятельности </w:t>
            </w:r>
            <w:r>
              <w:lastRenderedPageBreak/>
              <w:t>муниципальных служащих, за качественное и своевременное выполнение ими должностных обязанностей, инициативность и дисциплинированность.</w:t>
            </w:r>
          </w:p>
          <w:p w:rsidR="00C77E20" w:rsidRDefault="00C77E20" w:rsidP="00C77E20">
            <w:pPr>
              <w:pStyle w:val="ConsPlusNormal"/>
              <w:jc w:val="both"/>
            </w:pPr>
            <w:r>
              <w:t>2. Денежное поощрение по результатам работы за квартал, год выплачивается муниципальным служащим в пределах фонда оплаты труда, с учетом критериев оценки эффективности и результативности профессиональной деятельности муниципальных служащих, установленных муниципальными правовыми актами органов местного самоуправления.</w:t>
            </w:r>
          </w:p>
          <w:p w:rsidR="00C77E20" w:rsidRDefault="00C77E20" w:rsidP="00C77E20">
            <w:pPr>
              <w:pStyle w:val="ConsPlusNormal"/>
              <w:jc w:val="both"/>
            </w:pPr>
            <w:r>
              <w:t>3. Денежное поощрение по результатам работы за квартал выплачивается муниципальным служащим в размере до одного месячного фонда оплаты труда.</w:t>
            </w:r>
          </w:p>
          <w:p w:rsidR="00C77E20" w:rsidRDefault="00C77E20" w:rsidP="00C77E20">
            <w:pPr>
              <w:pStyle w:val="ConsPlusNormal"/>
              <w:jc w:val="both"/>
            </w:pPr>
            <w:r>
              <w:t>4. Денежное поощрение по результатам работы за квартал выплачивается на основании распоряжения работодателя в месяце, следующим за отчетным кварталом, по результатам работы за IV квартал - до 31 декабря текущего года.</w:t>
            </w:r>
          </w:p>
          <w:p w:rsidR="00C77E20" w:rsidRDefault="00C77E20" w:rsidP="00C77E20">
            <w:pPr>
              <w:pStyle w:val="ConsPlusNormal"/>
              <w:jc w:val="both"/>
            </w:pPr>
            <w:r>
              <w:t>5. Денежное поощрение по результатам работы за квартал выплачивается за фактически отработанное время в квартале.</w:t>
            </w:r>
          </w:p>
          <w:p w:rsidR="00C77E20" w:rsidRDefault="00C77E20" w:rsidP="00C77E20">
            <w:pPr>
              <w:pStyle w:val="ConsPlusNormal"/>
              <w:jc w:val="both"/>
            </w:pPr>
            <w:r>
              <w:t>В отработанное время в квартале для расчета размера денежного поощрения по результатам работы за квартал включается время работы по табелю учета использования рабочего времени, дни нахождения в служебной командировке, ежегодном оплачиваемом отпуске, на профессиональной переподготовке, повышении квалификации, дни отдыха за работу в выходные и нерабочие праздничные дни.</w:t>
            </w:r>
          </w:p>
          <w:p w:rsidR="00C77E20" w:rsidRDefault="00C77E20" w:rsidP="00C77E20">
            <w:pPr>
              <w:pStyle w:val="ConsPlusNormal"/>
              <w:jc w:val="both"/>
            </w:pPr>
            <w:r>
              <w:t>6. Денежное поощрение по результатам работы за год выплачивается муниципальным служащим в размере до двух месячных фондов оплаты труда.</w:t>
            </w:r>
          </w:p>
          <w:p w:rsidR="00C77E20" w:rsidRDefault="00C77E20" w:rsidP="00C77E20">
            <w:pPr>
              <w:pStyle w:val="ConsPlusNormal"/>
              <w:jc w:val="both"/>
            </w:pPr>
            <w:r>
              <w:t>7. Денежное поощрение по результатам работы за год выплачивается на основании распоряжения работодателя до 31 декабря текущего финансового года.</w:t>
            </w:r>
          </w:p>
          <w:p w:rsidR="00C77E20" w:rsidRDefault="00C77E20" w:rsidP="00C77E20">
            <w:pPr>
              <w:pStyle w:val="ConsPlusNormal"/>
              <w:jc w:val="both"/>
            </w:pPr>
            <w:r>
              <w:t xml:space="preserve">При недостаточности лимитов бюджетных обязательств на выплату денежного поощрения по результатам работы за год в текущем году выплата </w:t>
            </w:r>
            <w:r>
              <w:lastRenderedPageBreak/>
              <w:t>производится не позднее 15 января следующего года в размере, установленном пунктом 6 настоящего раздела.</w:t>
            </w:r>
          </w:p>
          <w:p w:rsidR="00C77E20" w:rsidRDefault="00C77E20" w:rsidP="00C77E20">
            <w:pPr>
              <w:pStyle w:val="ConsPlusNormal"/>
              <w:jc w:val="both"/>
            </w:pPr>
            <w:r>
              <w:t>8. Денежное поощрение по результатам работы за год выплачивается за фактически отработанное время в календарном году.</w:t>
            </w:r>
          </w:p>
          <w:p w:rsidR="006626B9" w:rsidRDefault="00C77E20" w:rsidP="00C77E20">
            <w:pPr>
              <w:pStyle w:val="ConsPlusNormal"/>
              <w:jc w:val="both"/>
            </w:pPr>
            <w:r>
              <w:t>В отработанное время в календарном году для расчета размера денежного поощрения по результатам работы за год включается время работы по табелю учета использования рабочего времени, дни нахождения в служебной командировке, ежегодном оплачиваемом отпуске, на профессиональной переподготовке, повышении квалификации, дни отдыха за работу в выходные и нерабочие праздничные дни.</w:t>
            </w:r>
          </w:p>
          <w:p w:rsidR="00C77E20" w:rsidRDefault="00C77E20" w:rsidP="00C77E20">
            <w:pPr>
              <w:pStyle w:val="ConsPlusNormal"/>
              <w:jc w:val="both"/>
            </w:pPr>
            <w:r>
              <w:t>9. При наличии экономии фонда оплаты труда размер денежного поощрения за квартал, год предельным размером не ограничивается.</w:t>
            </w:r>
          </w:p>
          <w:p w:rsidR="00244D49" w:rsidRPr="00594C7D" w:rsidRDefault="00C77E20" w:rsidP="006626B9">
            <w:pPr>
              <w:pStyle w:val="ConsPlusNormal"/>
              <w:jc w:val="both"/>
            </w:pPr>
            <w:r>
              <w:t>10. При предоставлении работнику ежегодного оплачиваемого отпуска, денежное поощрение по результатам работы за квартал, год, начисленное в соответствии с настоящим разделом, учитывается при исчислении среднего заработка.</w:t>
            </w:r>
          </w:p>
        </w:tc>
        <w:tc>
          <w:tcPr>
            <w:tcW w:w="4672" w:type="dxa"/>
            <w:gridSpan w:val="2"/>
          </w:tcPr>
          <w:p w:rsidR="00244D49" w:rsidRPr="00C1130F" w:rsidRDefault="006626B9" w:rsidP="00E0458C">
            <w:pPr>
              <w:pStyle w:val="ConsPlusNormal"/>
              <w:jc w:val="both"/>
            </w:pPr>
            <w:r w:rsidRPr="00244D49">
              <w:lastRenderedPageBreak/>
              <w:t>признать утратившим силу</w:t>
            </w:r>
          </w:p>
        </w:tc>
      </w:tr>
      <w:tr w:rsidR="004E5433" w:rsidRPr="00086C95" w:rsidTr="0063348B">
        <w:tc>
          <w:tcPr>
            <w:tcW w:w="9237" w:type="dxa"/>
            <w:gridSpan w:val="3"/>
          </w:tcPr>
          <w:p w:rsidR="004E5433" w:rsidRPr="00C1130F" w:rsidRDefault="004E5433" w:rsidP="004E5433">
            <w:pPr>
              <w:pStyle w:val="ConsPlusNormal"/>
              <w:jc w:val="center"/>
            </w:pPr>
            <w:r w:rsidRPr="004E5433">
              <w:lastRenderedPageBreak/>
              <w:t>пункт 1 раздела 11</w:t>
            </w:r>
          </w:p>
        </w:tc>
      </w:tr>
      <w:tr w:rsidR="00244D49" w:rsidRPr="00086C95" w:rsidTr="00E0458C">
        <w:tc>
          <w:tcPr>
            <w:tcW w:w="4565" w:type="dxa"/>
          </w:tcPr>
          <w:p w:rsidR="00244D49" w:rsidRPr="00594C7D" w:rsidRDefault="004E5433" w:rsidP="00E0458C">
            <w:pPr>
              <w:pStyle w:val="ConsPlusNormal"/>
              <w:jc w:val="both"/>
            </w:pPr>
            <w:r w:rsidRPr="004E5433">
              <w:t xml:space="preserve">1. Единовременная выплата при предоставлении ежегодного оплачиваемого отпуска направлена на стимулирование трудовой деятельности и выплачивается работнику в размере </w:t>
            </w:r>
            <w:r w:rsidRPr="004E5433">
              <w:rPr>
                <w:strike/>
              </w:rPr>
              <w:t>2,5 месячных фондов оплаты труда</w:t>
            </w:r>
            <w:r w:rsidRPr="004E5433">
              <w:t xml:space="preserve"> один раз в календарном году при предоставлении ежегодного оплачиваемого отпуска.</w:t>
            </w:r>
          </w:p>
        </w:tc>
        <w:tc>
          <w:tcPr>
            <w:tcW w:w="4672" w:type="dxa"/>
            <w:gridSpan w:val="2"/>
          </w:tcPr>
          <w:p w:rsidR="00244D49" w:rsidRPr="00C1130F" w:rsidRDefault="004E5433" w:rsidP="001F5E8E">
            <w:pPr>
              <w:pStyle w:val="ConsPlusNormal"/>
              <w:jc w:val="both"/>
            </w:pPr>
            <w:r w:rsidRPr="004E5433">
              <w:t xml:space="preserve">1. Единовременная выплата при предоставлении ежегодного оплачиваемого отпуска направлена на стимулирование трудовой деятельности и выплачивается работнику в размере </w:t>
            </w:r>
            <w:r w:rsidRPr="004E5433">
              <w:rPr>
                <w:b/>
              </w:rPr>
              <w:t>двух окладов месячного денежного содержания</w:t>
            </w:r>
            <w:r w:rsidR="001F5E8E">
              <w:rPr>
                <w:b/>
              </w:rPr>
              <w:t xml:space="preserve"> </w:t>
            </w:r>
            <w:r w:rsidRPr="004E5433">
              <w:t>один раз в календарном году при предоставлении ежегодного оплачиваемого отпуска.</w:t>
            </w:r>
          </w:p>
        </w:tc>
      </w:tr>
      <w:tr w:rsidR="004B7BD6" w:rsidRPr="00086C95" w:rsidTr="005A4814">
        <w:tc>
          <w:tcPr>
            <w:tcW w:w="9237" w:type="dxa"/>
            <w:gridSpan w:val="3"/>
          </w:tcPr>
          <w:p w:rsidR="004B7BD6" w:rsidRDefault="004B7BD6" w:rsidP="004B7BD6">
            <w:pPr>
              <w:pStyle w:val="ConsPlusNormal"/>
              <w:jc w:val="center"/>
            </w:pPr>
            <w:r w:rsidRPr="004E5433">
              <w:t>раздел 1</w:t>
            </w:r>
            <w:r>
              <w:t>3</w:t>
            </w:r>
          </w:p>
        </w:tc>
      </w:tr>
      <w:tr w:rsidR="004B7BD6" w:rsidRPr="00086C95" w:rsidTr="004B7BD6">
        <w:tc>
          <w:tcPr>
            <w:tcW w:w="4565" w:type="dxa"/>
          </w:tcPr>
          <w:p w:rsidR="004B7BD6" w:rsidRDefault="003C2B31" w:rsidP="003C2B31">
            <w:pPr>
              <w:spacing w:after="0" w:line="240" w:lineRule="auto"/>
              <w:jc w:val="both"/>
            </w:pPr>
            <w:r w:rsidRPr="003C2B31">
              <w:rPr>
                <w:rFonts w:ascii="Times New Roman" w:hAnsi="Times New Roman"/>
                <w:sz w:val="24"/>
                <w:szCs w:val="24"/>
              </w:rPr>
              <w:t xml:space="preserve">При исполнении работником обязанностей временно отсутствующего работника без освобождения от работы, определенной трудовым договором, ему производится доплата в размере, установленном по соглашению сторон трудового договора с учетом содержания и (или) объема дополнительной работы, на основании распоряжения работодателя по ходатайству непосредственного руководителя. </w:t>
            </w:r>
          </w:p>
        </w:tc>
        <w:tc>
          <w:tcPr>
            <w:tcW w:w="4672" w:type="dxa"/>
            <w:gridSpan w:val="2"/>
          </w:tcPr>
          <w:p w:rsidR="00D80C17" w:rsidRDefault="003C2B31" w:rsidP="00C3002A">
            <w:pPr>
              <w:spacing w:after="0" w:line="240" w:lineRule="auto"/>
              <w:ind w:firstLine="37"/>
              <w:jc w:val="both"/>
              <w:rPr>
                <w:rFonts w:ascii="Times New Roman" w:hAnsi="Times New Roman"/>
                <w:sz w:val="24"/>
                <w:szCs w:val="24"/>
              </w:rPr>
            </w:pPr>
            <w:r w:rsidRPr="003C2B31">
              <w:rPr>
                <w:rFonts w:ascii="Times New Roman" w:hAnsi="Times New Roman"/>
                <w:sz w:val="24"/>
                <w:szCs w:val="24"/>
              </w:rPr>
              <w:t xml:space="preserve">При исполнении работником обязанностей временно отсутствующего работника без освобождения от работы, определенной трудовым договором, ему производится доплата в размере, установленном по соглашению сторон трудового договора с учетом содержания и (или) объема дополнительной работы, </w:t>
            </w:r>
            <w:r w:rsidR="00D80C17" w:rsidRPr="007123E2">
              <w:rPr>
                <w:rFonts w:ascii="Times New Roman" w:hAnsi="Times New Roman"/>
                <w:b/>
                <w:sz w:val="24"/>
                <w:szCs w:val="24"/>
              </w:rPr>
              <w:t xml:space="preserve">но не более </w:t>
            </w:r>
            <w:r w:rsidR="001218B1" w:rsidRPr="007123E2">
              <w:rPr>
                <w:rFonts w:ascii="Times New Roman" w:hAnsi="Times New Roman"/>
                <w:b/>
                <w:sz w:val="24"/>
                <w:szCs w:val="24"/>
              </w:rPr>
              <w:t>3</w:t>
            </w:r>
            <w:r w:rsidR="00D80C17" w:rsidRPr="007123E2">
              <w:rPr>
                <w:rFonts w:ascii="Times New Roman" w:hAnsi="Times New Roman"/>
                <w:b/>
                <w:sz w:val="24"/>
                <w:szCs w:val="24"/>
              </w:rPr>
              <w:t>0</w:t>
            </w:r>
            <w:r w:rsidR="00413161">
              <w:rPr>
                <w:rFonts w:ascii="Times New Roman" w:hAnsi="Times New Roman"/>
                <w:b/>
                <w:sz w:val="24"/>
                <w:szCs w:val="24"/>
              </w:rPr>
              <w:t xml:space="preserve"> процентов</w:t>
            </w:r>
            <w:r w:rsidR="00D80C17" w:rsidRPr="007123E2">
              <w:rPr>
                <w:rFonts w:ascii="Times New Roman" w:hAnsi="Times New Roman"/>
                <w:b/>
                <w:sz w:val="24"/>
                <w:szCs w:val="24"/>
              </w:rPr>
              <w:t xml:space="preserve"> от должностного оклада по должности, по которой осуществляется исполнение обяз</w:t>
            </w:r>
            <w:r w:rsidR="001218B1" w:rsidRPr="007123E2">
              <w:rPr>
                <w:rFonts w:ascii="Times New Roman" w:hAnsi="Times New Roman"/>
                <w:b/>
                <w:sz w:val="24"/>
                <w:szCs w:val="24"/>
              </w:rPr>
              <w:t xml:space="preserve">анностей </w:t>
            </w:r>
            <w:r w:rsidR="001218B1" w:rsidRPr="007123E2">
              <w:rPr>
                <w:rFonts w:ascii="Times New Roman" w:hAnsi="Times New Roman"/>
                <w:b/>
                <w:sz w:val="24"/>
                <w:szCs w:val="24"/>
              </w:rPr>
              <w:lastRenderedPageBreak/>
              <w:t>муниципальным служащим</w:t>
            </w:r>
            <w:r w:rsidR="00D80C17" w:rsidRPr="007123E2">
              <w:rPr>
                <w:rFonts w:ascii="Times New Roman" w:hAnsi="Times New Roman"/>
                <w:b/>
                <w:sz w:val="24"/>
                <w:szCs w:val="24"/>
              </w:rPr>
              <w:t>, и от установленных муниципальному служащему по его основной должности</w:t>
            </w:r>
            <w:r w:rsidR="00C3002A" w:rsidRPr="007123E2">
              <w:rPr>
                <w:rFonts w:ascii="Times New Roman" w:hAnsi="Times New Roman"/>
                <w:b/>
                <w:sz w:val="24"/>
                <w:szCs w:val="24"/>
              </w:rPr>
              <w:t xml:space="preserve"> ежемесячной надбавки к должностному окладу за классный чин,</w:t>
            </w:r>
            <w:r w:rsidR="00D80C17" w:rsidRPr="007123E2">
              <w:rPr>
                <w:rFonts w:ascii="Times New Roman" w:hAnsi="Times New Roman"/>
                <w:b/>
                <w:sz w:val="24"/>
                <w:szCs w:val="24"/>
              </w:rPr>
              <w:t xml:space="preserve"> ежемесячной надбавки к должностному окладу за особые условия муниципальной службы, ежемесячной надбавки к должностному окладу за выслугу лет, денежного поощрения, </w:t>
            </w:r>
            <w:r w:rsidR="00C3002A" w:rsidRPr="003C2B31">
              <w:rPr>
                <w:rFonts w:ascii="Times New Roman" w:hAnsi="Times New Roman"/>
                <w:sz w:val="24"/>
                <w:szCs w:val="24"/>
              </w:rPr>
              <w:t xml:space="preserve">на основании </w:t>
            </w:r>
            <w:r w:rsidR="00C3002A">
              <w:rPr>
                <w:rFonts w:ascii="Times New Roman" w:hAnsi="Times New Roman"/>
                <w:sz w:val="24"/>
                <w:szCs w:val="24"/>
              </w:rPr>
              <w:t>р</w:t>
            </w:r>
            <w:r w:rsidR="00C3002A" w:rsidRPr="003C2B31">
              <w:rPr>
                <w:rFonts w:ascii="Times New Roman" w:hAnsi="Times New Roman"/>
                <w:sz w:val="24"/>
                <w:szCs w:val="24"/>
              </w:rPr>
              <w:t>аспоряжения работодателя по ходатайству</w:t>
            </w:r>
            <w:r w:rsidR="00C3002A">
              <w:rPr>
                <w:rFonts w:ascii="Times New Roman" w:hAnsi="Times New Roman"/>
                <w:sz w:val="24"/>
                <w:szCs w:val="24"/>
              </w:rPr>
              <w:t xml:space="preserve"> </w:t>
            </w:r>
            <w:r w:rsidR="00C3002A" w:rsidRPr="003C2B31">
              <w:rPr>
                <w:rFonts w:ascii="Times New Roman" w:hAnsi="Times New Roman"/>
                <w:sz w:val="24"/>
                <w:szCs w:val="24"/>
              </w:rPr>
              <w:t>непосредственного руководителя.</w:t>
            </w:r>
            <w:r w:rsidR="00D80C17">
              <w:rPr>
                <w:rFonts w:ascii="Times New Roman" w:hAnsi="Times New Roman"/>
                <w:sz w:val="24"/>
                <w:szCs w:val="24"/>
              </w:rPr>
              <w:t xml:space="preserve"> </w:t>
            </w:r>
          </w:p>
          <w:p w:rsidR="001218B1" w:rsidRPr="007123E2" w:rsidRDefault="001218B1" w:rsidP="00413161">
            <w:pPr>
              <w:spacing w:after="0" w:line="240" w:lineRule="auto"/>
              <w:jc w:val="both"/>
              <w:rPr>
                <w:rFonts w:ascii="Times New Roman" w:hAnsi="Times New Roman"/>
                <w:b/>
                <w:sz w:val="24"/>
                <w:szCs w:val="24"/>
              </w:rPr>
            </w:pPr>
            <w:r w:rsidRPr="007123E2">
              <w:rPr>
                <w:rFonts w:ascii="Times New Roman" w:hAnsi="Times New Roman"/>
                <w:b/>
                <w:sz w:val="24"/>
                <w:szCs w:val="24"/>
              </w:rPr>
              <w:t>Если дополнительная работа поручается нескольким муниципальным служащим, то размер доплаты рас</w:t>
            </w:r>
            <w:r w:rsidR="00C3002A" w:rsidRPr="007123E2">
              <w:rPr>
                <w:rFonts w:ascii="Times New Roman" w:hAnsi="Times New Roman"/>
                <w:b/>
                <w:sz w:val="24"/>
                <w:szCs w:val="24"/>
              </w:rPr>
              <w:t>пределяется пропорционально объе</w:t>
            </w:r>
            <w:r w:rsidRPr="007123E2">
              <w:rPr>
                <w:rFonts w:ascii="Times New Roman" w:hAnsi="Times New Roman"/>
                <w:b/>
                <w:sz w:val="24"/>
                <w:szCs w:val="24"/>
              </w:rPr>
              <w:t xml:space="preserve">му дополнительной работы, выполняемой каждым из них. При этом сумма размеров доплаты, установленной этим муниципальным служащим, не может превышать размер, установленный абзацем </w:t>
            </w:r>
            <w:r w:rsidR="00C3002A" w:rsidRPr="007123E2">
              <w:rPr>
                <w:rFonts w:ascii="Times New Roman" w:hAnsi="Times New Roman"/>
                <w:b/>
                <w:sz w:val="24"/>
                <w:szCs w:val="24"/>
              </w:rPr>
              <w:t xml:space="preserve">первым </w:t>
            </w:r>
            <w:r w:rsidRPr="007123E2">
              <w:rPr>
                <w:rFonts w:ascii="Times New Roman" w:hAnsi="Times New Roman"/>
                <w:b/>
                <w:sz w:val="24"/>
                <w:szCs w:val="24"/>
              </w:rPr>
              <w:t xml:space="preserve">настоящего </w:t>
            </w:r>
            <w:r w:rsidR="00C3002A" w:rsidRPr="007123E2">
              <w:rPr>
                <w:rFonts w:ascii="Times New Roman" w:hAnsi="Times New Roman"/>
                <w:b/>
                <w:sz w:val="24"/>
                <w:szCs w:val="24"/>
              </w:rPr>
              <w:t>раздела</w:t>
            </w:r>
            <w:r w:rsidRPr="007123E2">
              <w:rPr>
                <w:rFonts w:ascii="Times New Roman" w:hAnsi="Times New Roman"/>
                <w:b/>
                <w:sz w:val="24"/>
                <w:szCs w:val="24"/>
              </w:rPr>
              <w:t>.</w:t>
            </w:r>
          </w:p>
        </w:tc>
      </w:tr>
      <w:tr w:rsidR="00467848" w:rsidRPr="00086C95" w:rsidTr="006175C1">
        <w:tc>
          <w:tcPr>
            <w:tcW w:w="9237" w:type="dxa"/>
            <w:gridSpan w:val="3"/>
          </w:tcPr>
          <w:p w:rsidR="00467848" w:rsidRDefault="00467848" w:rsidP="00467848">
            <w:pPr>
              <w:pStyle w:val="ConsPlusNormal"/>
              <w:jc w:val="center"/>
            </w:pPr>
            <w:r>
              <w:lastRenderedPageBreak/>
              <w:t>Изменения, вносимые в приложение к решению Думы города Нижневартовска</w:t>
            </w:r>
          </w:p>
          <w:p w:rsidR="00467848" w:rsidRPr="00C1130F" w:rsidRDefault="00467848" w:rsidP="00467848">
            <w:pPr>
              <w:pStyle w:val="ConsPlusNormal"/>
              <w:jc w:val="center"/>
            </w:pPr>
            <w:r>
              <w:t>от 20.06.2014 №609 "</w:t>
            </w:r>
            <w:r w:rsidRPr="00467848">
              <w:t>Об утверждении Правил исчисления денежного содержания лиц, замещающих муниципальные должности, и лиц, замещающих должности муниципальной службы</w:t>
            </w:r>
            <w:r>
              <w:t>"</w:t>
            </w:r>
            <w:r w:rsidRPr="00467848">
              <w:t xml:space="preserve"> (с изменениями от 06.02.2019 №428, от 27.03.2020 №613, от 29.10.2021 №26)</w:t>
            </w:r>
          </w:p>
        </w:tc>
      </w:tr>
      <w:tr w:rsidR="00BA14DB" w:rsidRPr="00086C95" w:rsidTr="00935774">
        <w:tc>
          <w:tcPr>
            <w:tcW w:w="9237" w:type="dxa"/>
            <w:gridSpan w:val="3"/>
          </w:tcPr>
          <w:p w:rsidR="00BA14DB" w:rsidRDefault="00BA14DB" w:rsidP="00BA14DB">
            <w:pPr>
              <w:pStyle w:val="ConsPlusNormal"/>
              <w:jc w:val="center"/>
            </w:pPr>
            <w:r>
              <w:t>в пункте 1</w:t>
            </w:r>
          </w:p>
        </w:tc>
      </w:tr>
      <w:tr w:rsidR="00992D15" w:rsidRPr="00086C95" w:rsidTr="00B202CF">
        <w:tc>
          <w:tcPr>
            <w:tcW w:w="9237" w:type="dxa"/>
            <w:gridSpan w:val="3"/>
          </w:tcPr>
          <w:p w:rsidR="00992D15" w:rsidRPr="00BA14DB" w:rsidRDefault="00992D15" w:rsidP="00992D15">
            <w:pPr>
              <w:pStyle w:val="ConsPlusNormal"/>
              <w:jc w:val="center"/>
            </w:pPr>
            <w:r w:rsidRPr="00467848">
              <w:rPr>
                <w:szCs w:val="28"/>
              </w:rPr>
              <w:t>подпункт</w:t>
            </w:r>
            <w:r>
              <w:rPr>
                <w:szCs w:val="28"/>
              </w:rPr>
              <w:t xml:space="preserve"> «а»</w:t>
            </w:r>
          </w:p>
        </w:tc>
      </w:tr>
      <w:tr w:rsidR="00BA14DB" w:rsidRPr="00086C95" w:rsidTr="002C23CE">
        <w:tc>
          <w:tcPr>
            <w:tcW w:w="4618" w:type="dxa"/>
            <w:gridSpan w:val="2"/>
          </w:tcPr>
          <w:p w:rsidR="00BA14DB" w:rsidRDefault="00BA14DB" w:rsidP="00BA14DB">
            <w:pPr>
              <w:spacing w:after="0" w:line="240" w:lineRule="auto"/>
              <w:jc w:val="both"/>
            </w:pPr>
            <w:r w:rsidRPr="00BA14DB">
              <w:rPr>
                <w:rFonts w:ascii="Times New Roman" w:hAnsi="Times New Roman"/>
                <w:sz w:val="24"/>
                <w:szCs w:val="24"/>
              </w:rPr>
              <w:t xml:space="preserve">а) на период профессиональной переподготовки, повышения квалификации; </w:t>
            </w:r>
          </w:p>
        </w:tc>
        <w:tc>
          <w:tcPr>
            <w:tcW w:w="4619" w:type="dxa"/>
          </w:tcPr>
          <w:p w:rsidR="00BA14DB" w:rsidRDefault="00BA14DB" w:rsidP="00BA14DB">
            <w:pPr>
              <w:pStyle w:val="ConsPlusNormal"/>
              <w:jc w:val="both"/>
            </w:pPr>
            <w:r w:rsidRPr="00BA14DB">
              <w:t>признать утратившим силу</w:t>
            </w:r>
          </w:p>
        </w:tc>
      </w:tr>
      <w:tr w:rsidR="00467848" w:rsidRPr="00086C95" w:rsidTr="00935774">
        <w:tc>
          <w:tcPr>
            <w:tcW w:w="9237" w:type="dxa"/>
            <w:gridSpan w:val="3"/>
          </w:tcPr>
          <w:p w:rsidR="00467848" w:rsidRPr="00C1130F" w:rsidRDefault="00467848" w:rsidP="00467848">
            <w:pPr>
              <w:pStyle w:val="ConsPlusNormal"/>
              <w:jc w:val="center"/>
            </w:pPr>
            <w:r>
              <w:t>в пункте 2</w:t>
            </w:r>
          </w:p>
        </w:tc>
      </w:tr>
      <w:tr w:rsidR="00467848" w:rsidRPr="00467848" w:rsidTr="00C50614">
        <w:tc>
          <w:tcPr>
            <w:tcW w:w="9237" w:type="dxa"/>
            <w:gridSpan w:val="3"/>
          </w:tcPr>
          <w:p w:rsidR="00467848" w:rsidRPr="00467848" w:rsidRDefault="00467848" w:rsidP="00467848">
            <w:pPr>
              <w:pStyle w:val="ConsPlusNormal"/>
              <w:jc w:val="center"/>
            </w:pPr>
            <w:r w:rsidRPr="00467848">
              <w:rPr>
                <w:szCs w:val="28"/>
              </w:rPr>
              <w:t>подпункты «в», «е»</w:t>
            </w:r>
          </w:p>
        </w:tc>
      </w:tr>
      <w:tr w:rsidR="00244D49" w:rsidRPr="00086C95" w:rsidTr="00E0458C">
        <w:tc>
          <w:tcPr>
            <w:tcW w:w="4565" w:type="dxa"/>
          </w:tcPr>
          <w:p w:rsidR="00244D49" w:rsidRDefault="00363B12" w:rsidP="00E0458C">
            <w:pPr>
              <w:pStyle w:val="ConsPlusNormal"/>
              <w:jc w:val="both"/>
            </w:pPr>
            <w:r w:rsidRPr="00363B12">
              <w:t>в) ежемесячной (персональной) выплаты за сложность, напряженность и высокие достижения в работе;</w:t>
            </w:r>
          </w:p>
          <w:p w:rsidR="00363B12" w:rsidRPr="00594C7D" w:rsidRDefault="00363B12" w:rsidP="00E0458C">
            <w:pPr>
              <w:pStyle w:val="ConsPlusNormal"/>
              <w:jc w:val="both"/>
            </w:pPr>
            <w:r w:rsidRPr="00363B12">
              <w:t>е) премий по результатам работы за квартал, год;</w:t>
            </w:r>
          </w:p>
        </w:tc>
        <w:tc>
          <w:tcPr>
            <w:tcW w:w="4672" w:type="dxa"/>
            <w:gridSpan w:val="2"/>
          </w:tcPr>
          <w:p w:rsidR="00244D49" w:rsidRPr="00C1130F" w:rsidRDefault="00363B12" w:rsidP="00E0458C">
            <w:pPr>
              <w:pStyle w:val="ConsPlusNormal"/>
              <w:jc w:val="both"/>
            </w:pPr>
            <w:r w:rsidRPr="00363B12">
              <w:t>признать утратившим</w:t>
            </w:r>
            <w:r>
              <w:t>и</w:t>
            </w:r>
            <w:r w:rsidRPr="00363B12">
              <w:t xml:space="preserve"> силу</w:t>
            </w:r>
          </w:p>
        </w:tc>
      </w:tr>
      <w:tr w:rsidR="00363B12" w:rsidRPr="00363B12" w:rsidTr="004560CB">
        <w:tc>
          <w:tcPr>
            <w:tcW w:w="9237" w:type="dxa"/>
            <w:gridSpan w:val="3"/>
          </w:tcPr>
          <w:p w:rsidR="00363B12" w:rsidRPr="00363B12" w:rsidRDefault="00363B12" w:rsidP="00363B12">
            <w:pPr>
              <w:pStyle w:val="ConsPlusNormal"/>
              <w:jc w:val="center"/>
            </w:pPr>
            <w:r w:rsidRPr="00363B12">
              <w:rPr>
                <w:szCs w:val="28"/>
              </w:rPr>
              <w:t>подпункт «д»</w:t>
            </w:r>
          </w:p>
        </w:tc>
      </w:tr>
      <w:tr w:rsidR="00244D49" w:rsidRPr="00086C95" w:rsidTr="00E0458C">
        <w:tc>
          <w:tcPr>
            <w:tcW w:w="4565" w:type="dxa"/>
          </w:tcPr>
          <w:p w:rsidR="00244D49" w:rsidRPr="00594C7D" w:rsidRDefault="00363B12" w:rsidP="00E0458C">
            <w:pPr>
              <w:pStyle w:val="ConsPlusNormal"/>
              <w:jc w:val="both"/>
            </w:pPr>
            <w:r w:rsidRPr="00363B12">
              <w:t>д) премий за выполнение особо важных и сложных заданий;</w:t>
            </w:r>
          </w:p>
        </w:tc>
        <w:tc>
          <w:tcPr>
            <w:tcW w:w="4672" w:type="dxa"/>
            <w:gridSpan w:val="2"/>
          </w:tcPr>
          <w:p w:rsidR="00244D49" w:rsidRPr="00C1130F" w:rsidRDefault="00363B12" w:rsidP="00E0458C">
            <w:pPr>
              <w:pStyle w:val="ConsPlusNormal"/>
              <w:jc w:val="both"/>
            </w:pPr>
            <w:r w:rsidRPr="00363B12">
              <w:t>д) премий</w:t>
            </w:r>
            <w:r w:rsidRPr="00363B12">
              <w:rPr>
                <w:b/>
              </w:rPr>
              <w:t>, в том числе</w:t>
            </w:r>
            <w:r w:rsidRPr="00363B12">
              <w:t xml:space="preserve"> за выполнение особо важных и сложных заданий;</w:t>
            </w:r>
          </w:p>
        </w:tc>
      </w:tr>
      <w:tr w:rsidR="00363B12" w:rsidRPr="00086C95" w:rsidTr="00557D0C">
        <w:tc>
          <w:tcPr>
            <w:tcW w:w="9237" w:type="dxa"/>
            <w:gridSpan w:val="3"/>
          </w:tcPr>
          <w:p w:rsidR="00363B12" w:rsidRPr="00C1130F" w:rsidRDefault="00363B12" w:rsidP="00363B12">
            <w:pPr>
              <w:pStyle w:val="ConsPlusNormal"/>
              <w:jc w:val="center"/>
            </w:pPr>
            <w:r>
              <w:t xml:space="preserve">в пункте 3 </w:t>
            </w:r>
          </w:p>
        </w:tc>
      </w:tr>
      <w:tr w:rsidR="00363B12" w:rsidRPr="00086C95" w:rsidTr="00161046">
        <w:tc>
          <w:tcPr>
            <w:tcW w:w="9237" w:type="dxa"/>
            <w:gridSpan w:val="3"/>
          </w:tcPr>
          <w:p w:rsidR="00363B12" w:rsidRPr="00C1130F" w:rsidRDefault="00363B12" w:rsidP="00363B12">
            <w:pPr>
              <w:pStyle w:val="ConsPlusNormal"/>
              <w:jc w:val="center"/>
            </w:pPr>
            <w:r w:rsidRPr="00363B12">
              <w:rPr>
                <w:szCs w:val="28"/>
              </w:rPr>
              <w:t>подпункт «</w:t>
            </w:r>
            <w:r>
              <w:rPr>
                <w:szCs w:val="28"/>
              </w:rPr>
              <w:t>в</w:t>
            </w:r>
            <w:r w:rsidRPr="00363B12">
              <w:rPr>
                <w:szCs w:val="28"/>
              </w:rPr>
              <w:t>»</w:t>
            </w:r>
          </w:p>
        </w:tc>
      </w:tr>
      <w:tr w:rsidR="00244D49" w:rsidRPr="00086C95" w:rsidTr="00E0458C">
        <w:tc>
          <w:tcPr>
            <w:tcW w:w="4565" w:type="dxa"/>
          </w:tcPr>
          <w:p w:rsidR="00244D49" w:rsidRPr="00594C7D" w:rsidRDefault="00363B12" w:rsidP="00E0458C">
            <w:pPr>
              <w:pStyle w:val="ConsPlusNormal"/>
              <w:jc w:val="both"/>
            </w:pPr>
            <w:r w:rsidRPr="00363B12">
              <w:t>в) ежемесячной (персональной) выплаты за сложность, напряженность и высокие достижения в работе;</w:t>
            </w:r>
          </w:p>
        </w:tc>
        <w:tc>
          <w:tcPr>
            <w:tcW w:w="4672" w:type="dxa"/>
            <w:gridSpan w:val="2"/>
          </w:tcPr>
          <w:p w:rsidR="00244D49" w:rsidRPr="00C1130F" w:rsidRDefault="00363B12" w:rsidP="00DC55F4">
            <w:pPr>
              <w:pStyle w:val="ConsPlusNormal"/>
              <w:jc w:val="both"/>
            </w:pPr>
            <w:r w:rsidRPr="00363B12">
              <w:t>признать утратившим силу</w:t>
            </w:r>
          </w:p>
        </w:tc>
      </w:tr>
      <w:tr w:rsidR="00DC55F4" w:rsidRPr="00DC55F4" w:rsidTr="009E6C27">
        <w:tc>
          <w:tcPr>
            <w:tcW w:w="9237" w:type="dxa"/>
            <w:gridSpan w:val="3"/>
          </w:tcPr>
          <w:p w:rsidR="00DC55F4" w:rsidRPr="00DC55F4" w:rsidRDefault="00DC55F4" w:rsidP="005973F4">
            <w:pPr>
              <w:pStyle w:val="ConsPlusNormal"/>
              <w:jc w:val="center"/>
            </w:pPr>
            <w:r w:rsidRPr="00DC55F4">
              <w:rPr>
                <w:szCs w:val="28"/>
              </w:rPr>
              <w:t>подпункт «е»</w:t>
            </w:r>
          </w:p>
        </w:tc>
      </w:tr>
      <w:tr w:rsidR="00363B12" w:rsidRPr="00086C95" w:rsidTr="00E0458C">
        <w:tc>
          <w:tcPr>
            <w:tcW w:w="4565" w:type="dxa"/>
          </w:tcPr>
          <w:p w:rsidR="00363B12" w:rsidRPr="00594C7D" w:rsidRDefault="00DC55F4" w:rsidP="00E0458C">
            <w:pPr>
              <w:pStyle w:val="ConsPlusNormal"/>
              <w:jc w:val="both"/>
            </w:pPr>
            <w:r w:rsidRPr="00DC55F4">
              <w:t xml:space="preserve">е) денежного поощрения </w:t>
            </w:r>
            <w:r w:rsidRPr="00DC55F4">
              <w:rPr>
                <w:strike/>
              </w:rPr>
              <w:t>(ежемесячного, по результатам работы за квартал, год</w:t>
            </w:r>
            <w:r w:rsidRPr="00DC55F4">
              <w:t>);</w:t>
            </w:r>
          </w:p>
        </w:tc>
        <w:tc>
          <w:tcPr>
            <w:tcW w:w="4672" w:type="dxa"/>
            <w:gridSpan w:val="2"/>
          </w:tcPr>
          <w:p w:rsidR="00363B12" w:rsidRPr="00C1130F" w:rsidRDefault="00DC55F4" w:rsidP="00DC55F4">
            <w:pPr>
              <w:pStyle w:val="ConsPlusNormal"/>
              <w:jc w:val="both"/>
            </w:pPr>
            <w:r w:rsidRPr="00DC55F4">
              <w:t>е) денежного поощрения;</w:t>
            </w:r>
          </w:p>
        </w:tc>
      </w:tr>
      <w:tr w:rsidR="00DC55F4" w:rsidRPr="00DC55F4" w:rsidTr="00A150E2">
        <w:tc>
          <w:tcPr>
            <w:tcW w:w="9237" w:type="dxa"/>
            <w:gridSpan w:val="3"/>
          </w:tcPr>
          <w:p w:rsidR="00DC55F4" w:rsidRPr="00DC55F4" w:rsidRDefault="00DC55F4" w:rsidP="00DC55F4">
            <w:pPr>
              <w:pStyle w:val="ConsPlusNormal"/>
              <w:jc w:val="center"/>
            </w:pPr>
            <w:r w:rsidRPr="00DC55F4">
              <w:rPr>
                <w:szCs w:val="28"/>
              </w:rPr>
              <w:t>подпункт «з»</w:t>
            </w:r>
          </w:p>
        </w:tc>
      </w:tr>
      <w:tr w:rsidR="00363B12" w:rsidRPr="00086C95" w:rsidTr="00E0458C">
        <w:tc>
          <w:tcPr>
            <w:tcW w:w="4565" w:type="dxa"/>
          </w:tcPr>
          <w:p w:rsidR="00363B12" w:rsidRPr="00594C7D" w:rsidRDefault="005973F4" w:rsidP="00E0458C">
            <w:pPr>
              <w:pStyle w:val="ConsPlusNormal"/>
              <w:jc w:val="both"/>
            </w:pPr>
            <w:r w:rsidRPr="005973F4">
              <w:lastRenderedPageBreak/>
              <w:t>з) премии за выполнение особо важных и сложных заданий;</w:t>
            </w:r>
          </w:p>
        </w:tc>
        <w:tc>
          <w:tcPr>
            <w:tcW w:w="4672" w:type="dxa"/>
            <w:gridSpan w:val="2"/>
          </w:tcPr>
          <w:p w:rsidR="00363B12" w:rsidRPr="00C1130F" w:rsidRDefault="005973F4" w:rsidP="005973F4">
            <w:pPr>
              <w:pStyle w:val="ConsPlusNormal"/>
              <w:jc w:val="both"/>
            </w:pPr>
            <w:r w:rsidRPr="005973F4">
              <w:t>з) премии</w:t>
            </w:r>
            <w:r w:rsidRPr="005973F4">
              <w:rPr>
                <w:b/>
              </w:rPr>
              <w:t>, в том числе</w:t>
            </w:r>
            <w:r>
              <w:t xml:space="preserve"> </w:t>
            </w:r>
            <w:r w:rsidRPr="005973F4">
              <w:t>за выполнение особо важных и сложных заданий;</w:t>
            </w:r>
          </w:p>
        </w:tc>
      </w:tr>
      <w:tr w:rsidR="005973F4" w:rsidRPr="005973F4" w:rsidTr="007E1D34">
        <w:tc>
          <w:tcPr>
            <w:tcW w:w="9237" w:type="dxa"/>
            <w:gridSpan w:val="3"/>
          </w:tcPr>
          <w:p w:rsidR="005973F4" w:rsidRPr="005973F4" w:rsidRDefault="005973F4" w:rsidP="005973F4">
            <w:pPr>
              <w:pStyle w:val="ConsPlusNormal"/>
              <w:jc w:val="center"/>
            </w:pPr>
            <w:r w:rsidRPr="005973F4">
              <w:rPr>
                <w:szCs w:val="28"/>
              </w:rPr>
              <w:t>абзац второй пункта 4</w:t>
            </w:r>
          </w:p>
        </w:tc>
      </w:tr>
      <w:tr w:rsidR="00363B12" w:rsidRPr="00086C95" w:rsidTr="00E0458C">
        <w:tc>
          <w:tcPr>
            <w:tcW w:w="4565" w:type="dxa"/>
          </w:tcPr>
          <w:p w:rsidR="00363B12" w:rsidRPr="00594C7D" w:rsidRDefault="005973F4" w:rsidP="00E0458C">
            <w:pPr>
              <w:pStyle w:val="ConsPlusNormal"/>
              <w:jc w:val="both"/>
            </w:pPr>
            <w:r w:rsidRPr="005973F4">
              <w:t>Сохраняемое денежное содержание при этом состоит из выплат, предусмотренных подпунктами "а" - "г", "и", "к" пункта 2, подпунктами "а" - "е" (в части ежемесячного денежного поощрения), "ж", "л", "м" пункта 3 настоящих Правил.</w:t>
            </w:r>
          </w:p>
        </w:tc>
        <w:tc>
          <w:tcPr>
            <w:tcW w:w="4672" w:type="dxa"/>
            <w:gridSpan w:val="2"/>
          </w:tcPr>
          <w:p w:rsidR="00363B12" w:rsidRPr="00C1130F" w:rsidRDefault="005973F4" w:rsidP="00E0458C">
            <w:pPr>
              <w:pStyle w:val="ConsPlusNormal"/>
              <w:jc w:val="both"/>
            </w:pPr>
            <w:r w:rsidRPr="005973F4">
              <w:t>Сохраняемое денежное содержание при этом состоит из выплат, предусмотренных подпунктами «а», «б», «г», «и», «к» пункта 2, подпунктами «а», «б», «г», «д», «е», «ж», «л», «м» пункта 3 настоящих Правил.</w:t>
            </w:r>
          </w:p>
        </w:tc>
      </w:tr>
      <w:tr w:rsidR="00E43C83" w:rsidRPr="00086C95" w:rsidTr="00C91178">
        <w:tc>
          <w:tcPr>
            <w:tcW w:w="9237" w:type="dxa"/>
            <w:gridSpan w:val="3"/>
          </w:tcPr>
          <w:p w:rsidR="00E43C83" w:rsidRPr="00C1130F" w:rsidRDefault="00E43C83" w:rsidP="00E43C83">
            <w:pPr>
              <w:pStyle w:val="ConsPlusNormal"/>
              <w:jc w:val="center"/>
            </w:pPr>
            <w:r>
              <w:t>Изменения, вносимые</w:t>
            </w:r>
            <w:r w:rsidRPr="00E43C83">
              <w:t xml:space="preserve"> в приложение к решению Думы города Нижневартовска от 26.04.2018 №341 «О Порядке назначения и выплаты пенсии за выслугу лет лицам, замещавшим муниципальные должности и должности муниципальной службы в органах местного самоуправления города Нижневартовска» (с изменениями от 28.09.2018 №384, от 06.12.2018 №419, от 06.02.2019 №429, от 31.05.2019 №494, от 27.09.2019 №528, от 30.10.2020 №678, от 30.04.2021 №770, от 26.11.2021 №36, от 16.12.2022 №223</w:t>
            </w:r>
          </w:p>
        </w:tc>
      </w:tr>
      <w:tr w:rsidR="00E43C83" w:rsidRPr="00086C95" w:rsidTr="00AE344B">
        <w:tc>
          <w:tcPr>
            <w:tcW w:w="9237" w:type="dxa"/>
            <w:gridSpan w:val="3"/>
          </w:tcPr>
          <w:p w:rsidR="00E43C83" w:rsidRPr="00C1130F" w:rsidRDefault="00E43C83" w:rsidP="00E43C83">
            <w:pPr>
              <w:pStyle w:val="ConsPlusNormal"/>
              <w:jc w:val="center"/>
            </w:pPr>
            <w:r w:rsidRPr="00E43C83">
              <w:t>в пункте 8 главы 5</w:t>
            </w:r>
          </w:p>
        </w:tc>
      </w:tr>
      <w:tr w:rsidR="00E43C83" w:rsidRPr="00086C95" w:rsidTr="00083EF8">
        <w:tc>
          <w:tcPr>
            <w:tcW w:w="9237" w:type="dxa"/>
            <w:gridSpan w:val="3"/>
          </w:tcPr>
          <w:p w:rsidR="00E43C83" w:rsidRPr="00C1130F" w:rsidRDefault="00E43C83" w:rsidP="00E43C83">
            <w:pPr>
              <w:pStyle w:val="ConsPlusNormal"/>
              <w:jc w:val="center"/>
            </w:pPr>
            <w:r>
              <w:t>подпункт 2</w:t>
            </w:r>
          </w:p>
        </w:tc>
      </w:tr>
      <w:tr w:rsidR="00E43C83" w:rsidRPr="00086C95" w:rsidTr="00E0458C">
        <w:tc>
          <w:tcPr>
            <w:tcW w:w="4565" w:type="dxa"/>
          </w:tcPr>
          <w:p w:rsidR="00E43C83" w:rsidRPr="00594C7D" w:rsidRDefault="00E43C83" w:rsidP="00E0458C">
            <w:pPr>
              <w:pStyle w:val="ConsPlusNormal"/>
              <w:jc w:val="both"/>
            </w:pPr>
            <w:r w:rsidRPr="00E43C83">
              <w:t xml:space="preserve">2) </w:t>
            </w:r>
            <w:r w:rsidRPr="00E43C83">
              <w:rPr>
                <w:strike/>
              </w:rPr>
              <w:t>1,5</w:t>
            </w:r>
            <w:r w:rsidRPr="00E43C83">
              <w:t xml:space="preserve"> ежемесячного денежного поощрения;</w:t>
            </w:r>
          </w:p>
        </w:tc>
        <w:tc>
          <w:tcPr>
            <w:tcW w:w="4672" w:type="dxa"/>
            <w:gridSpan w:val="2"/>
          </w:tcPr>
          <w:p w:rsidR="00E43C83" w:rsidRPr="00C1130F" w:rsidRDefault="00E43C83" w:rsidP="00E43C83">
            <w:pPr>
              <w:pStyle w:val="ConsPlusNormal"/>
              <w:jc w:val="both"/>
            </w:pPr>
            <w:r w:rsidRPr="00E43C83">
              <w:t xml:space="preserve">2) </w:t>
            </w:r>
            <w:r w:rsidRPr="00E43C83">
              <w:rPr>
                <w:b/>
              </w:rPr>
              <w:t>1,2</w:t>
            </w:r>
            <w:r w:rsidRPr="00E43C83">
              <w:t xml:space="preserve"> ежемесячного денежного поощрения;</w:t>
            </w:r>
          </w:p>
        </w:tc>
      </w:tr>
      <w:tr w:rsidR="00E43C83" w:rsidRPr="00086C95" w:rsidTr="00180099">
        <w:tc>
          <w:tcPr>
            <w:tcW w:w="9237" w:type="dxa"/>
            <w:gridSpan w:val="3"/>
          </w:tcPr>
          <w:p w:rsidR="00E43C83" w:rsidRPr="00C1130F" w:rsidRDefault="00E43C83" w:rsidP="00E43C83">
            <w:pPr>
              <w:pStyle w:val="ConsPlusNormal"/>
              <w:jc w:val="center"/>
            </w:pPr>
            <w:r>
              <w:t>подпункт 3</w:t>
            </w:r>
          </w:p>
        </w:tc>
      </w:tr>
      <w:tr w:rsidR="00E43C83" w:rsidRPr="00086C95" w:rsidTr="00E0458C">
        <w:tc>
          <w:tcPr>
            <w:tcW w:w="4565" w:type="dxa"/>
          </w:tcPr>
          <w:p w:rsidR="00E43C83" w:rsidRPr="00594C7D" w:rsidRDefault="00E43C83" w:rsidP="00E0458C">
            <w:pPr>
              <w:pStyle w:val="ConsPlusNormal"/>
              <w:jc w:val="both"/>
            </w:pPr>
            <w:r w:rsidRPr="00E43C83">
              <w:t>3) ежемесячной (персональной) выплаты за сложность, напряженность и высокие достижения в работе;</w:t>
            </w:r>
          </w:p>
        </w:tc>
        <w:tc>
          <w:tcPr>
            <w:tcW w:w="4672" w:type="dxa"/>
            <w:gridSpan w:val="2"/>
          </w:tcPr>
          <w:p w:rsidR="00E43C83" w:rsidRPr="00C1130F" w:rsidRDefault="00E43C83" w:rsidP="00E0458C">
            <w:pPr>
              <w:pStyle w:val="ConsPlusNormal"/>
              <w:jc w:val="both"/>
            </w:pPr>
            <w:r w:rsidRPr="00363B12">
              <w:t>признать утратившим силу</w:t>
            </w:r>
          </w:p>
        </w:tc>
      </w:tr>
      <w:tr w:rsidR="000773D4" w:rsidRPr="00086C95" w:rsidTr="000F454B">
        <w:tc>
          <w:tcPr>
            <w:tcW w:w="9237" w:type="dxa"/>
            <w:gridSpan w:val="3"/>
          </w:tcPr>
          <w:p w:rsidR="000773D4" w:rsidRPr="00C1130F" w:rsidRDefault="000773D4" w:rsidP="000773D4">
            <w:pPr>
              <w:pStyle w:val="ConsPlusNormal"/>
              <w:jc w:val="center"/>
            </w:pPr>
            <w:r w:rsidRPr="000773D4">
              <w:t>в пункте 5 главы 6</w:t>
            </w:r>
          </w:p>
        </w:tc>
      </w:tr>
      <w:tr w:rsidR="000773D4" w:rsidRPr="00086C95" w:rsidTr="0051233A">
        <w:tc>
          <w:tcPr>
            <w:tcW w:w="9237" w:type="dxa"/>
            <w:gridSpan w:val="3"/>
          </w:tcPr>
          <w:p w:rsidR="000773D4" w:rsidRPr="00C1130F" w:rsidRDefault="00B954EB" w:rsidP="00B954EB">
            <w:pPr>
              <w:pStyle w:val="ConsPlusNormal"/>
              <w:jc w:val="center"/>
            </w:pPr>
            <w:r>
              <w:t>подпункт 3</w:t>
            </w:r>
          </w:p>
        </w:tc>
      </w:tr>
      <w:tr w:rsidR="00E43C83" w:rsidRPr="00086C95" w:rsidTr="00E0458C">
        <w:tc>
          <w:tcPr>
            <w:tcW w:w="4565" w:type="dxa"/>
          </w:tcPr>
          <w:p w:rsidR="00E43C83" w:rsidRPr="00594C7D" w:rsidRDefault="00B954EB" w:rsidP="00E0458C">
            <w:pPr>
              <w:pStyle w:val="ConsPlusNormal"/>
              <w:jc w:val="both"/>
            </w:pPr>
            <w:r w:rsidRPr="00B954EB">
              <w:t>3) ежемесячной (персональной) выплаты за сложность, напряженность и высокие достижения в работе;</w:t>
            </w:r>
          </w:p>
        </w:tc>
        <w:tc>
          <w:tcPr>
            <w:tcW w:w="4672" w:type="dxa"/>
            <w:gridSpan w:val="2"/>
          </w:tcPr>
          <w:p w:rsidR="00E43C83" w:rsidRPr="00C1130F" w:rsidRDefault="00B954EB" w:rsidP="00E0458C">
            <w:pPr>
              <w:pStyle w:val="ConsPlusNormal"/>
              <w:jc w:val="both"/>
            </w:pPr>
            <w:r w:rsidRPr="00363B12">
              <w:t>признать утратившим силу</w:t>
            </w:r>
          </w:p>
        </w:tc>
      </w:tr>
      <w:tr w:rsidR="00B954EB" w:rsidRPr="00B954EB" w:rsidTr="003659B2">
        <w:tc>
          <w:tcPr>
            <w:tcW w:w="9237" w:type="dxa"/>
            <w:gridSpan w:val="3"/>
          </w:tcPr>
          <w:p w:rsidR="00B954EB" w:rsidRPr="00B954EB" w:rsidRDefault="00B954EB" w:rsidP="00B954EB">
            <w:pPr>
              <w:pStyle w:val="ConsPlusNormal"/>
              <w:jc w:val="center"/>
            </w:pPr>
            <w:r w:rsidRPr="00B954EB">
              <w:rPr>
                <w:szCs w:val="28"/>
              </w:rPr>
              <w:t>подпункт 9</w:t>
            </w:r>
          </w:p>
        </w:tc>
      </w:tr>
      <w:tr w:rsidR="000773D4" w:rsidRPr="00086C95" w:rsidTr="00E0458C">
        <w:tc>
          <w:tcPr>
            <w:tcW w:w="4565" w:type="dxa"/>
          </w:tcPr>
          <w:p w:rsidR="000773D4" w:rsidRPr="00594C7D" w:rsidRDefault="00B954EB" w:rsidP="00E0458C">
            <w:pPr>
              <w:pStyle w:val="ConsPlusNormal"/>
              <w:jc w:val="both"/>
            </w:pPr>
            <w:r w:rsidRPr="00B954EB">
              <w:t xml:space="preserve">9) </w:t>
            </w:r>
            <w:r w:rsidRPr="00B954EB">
              <w:rPr>
                <w:strike/>
              </w:rPr>
              <w:t>1,5</w:t>
            </w:r>
            <w:r w:rsidRPr="00B954EB">
              <w:t xml:space="preserve"> ежемесячного денежного поощрения.</w:t>
            </w:r>
          </w:p>
        </w:tc>
        <w:tc>
          <w:tcPr>
            <w:tcW w:w="4672" w:type="dxa"/>
            <w:gridSpan w:val="2"/>
          </w:tcPr>
          <w:p w:rsidR="000773D4" w:rsidRPr="00C1130F" w:rsidRDefault="00B954EB" w:rsidP="00842B69">
            <w:pPr>
              <w:pStyle w:val="ConsPlusNormal"/>
              <w:jc w:val="both"/>
            </w:pPr>
            <w:r w:rsidRPr="00B954EB">
              <w:t xml:space="preserve">9) </w:t>
            </w:r>
            <w:r w:rsidRPr="00B954EB">
              <w:rPr>
                <w:b/>
              </w:rPr>
              <w:t>0,8</w:t>
            </w:r>
            <w:r w:rsidRPr="00B954EB">
              <w:t xml:space="preserve"> денежного поощрения.</w:t>
            </w:r>
          </w:p>
        </w:tc>
      </w:tr>
      <w:tr w:rsidR="00B954EB" w:rsidRPr="00086C95" w:rsidTr="00B23F73">
        <w:tc>
          <w:tcPr>
            <w:tcW w:w="9237" w:type="dxa"/>
            <w:gridSpan w:val="3"/>
          </w:tcPr>
          <w:p w:rsidR="00B954EB" w:rsidRPr="00C1130F" w:rsidRDefault="00B954EB" w:rsidP="00B954EB">
            <w:pPr>
              <w:pStyle w:val="ConsPlusNormal"/>
              <w:jc w:val="center"/>
            </w:pPr>
            <w:r>
              <w:t>в главе 7</w:t>
            </w:r>
          </w:p>
        </w:tc>
      </w:tr>
      <w:tr w:rsidR="00B954EB" w:rsidRPr="00086C95" w:rsidTr="0026451F">
        <w:tc>
          <w:tcPr>
            <w:tcW w:w="9237" w:type="dxa"/>
            <w:gridSpan w:val="3"/>
          </w:tcPr>
          <w:p w:rsidR="00B954EB" w:rsidRPr="00C1130F" w:rsidRDefault="00B954EB" w:rsidP="00D124BD">
            <w:pPr>
              <w:pStyle w:val="ConsPlusNormal"/>
              <w:jc w:val="center"/>
            </w:pPr>
            <w:r w:rsidRPr="00B954EB">
              <w:t>пункт 1</w:t>
            </w:r>
          </w:p>
        </w:tc>
      </w:tr>
      <w:tr w:rsidR="000773D4" w:rsidRPr="00086C95" w:rsidTr="00E0458C">
        <w:tc>
          <w:tcPr>
            <w:tcW w:w="4565" w:type="dxa"/>
          </w:tcPr>
          <w:p w:rsidR="00A12625" w:rsidRDefault="00A12625" w:rsidP="00A12625">
            <w:pPr>
              <w:pStyle w:val="ConsPlusNormal"/>
              <w:jc w:val="both"/>
            </w:pPr>
            <w:r>
              <w:t>1. Лицам, замещавшим муниципальные должности, в связи с назначением пенсии за выслугу лет производится единовременная поощрительная выплата из расчета месячного денежного содержания на день прекращения полномочий данного лица:</w:t>
            </w:r>
          </w:p>
          <w:p w:rsidR="00A12625" w:rsidRDefault="00A12625" w:rsidP="00A12625">
            <w:pPr>
              <w:pStyle w:val="ConsPlusNormal"/>
              <w:jc w:val="both"/>
            </w:pPr>
            <w:r>
              <w:t>за один срок полномочий, установленный действующим законодательством для лиц, замещавших муниципальные должности, - два размера месячного денежного содержания;</w:t>
            </w:r>
          </w:p>
          <w:p w:rsidR="000773D4" w:rsidRPr="00594C7D" w:rsidRDefault="00A12625" w:rsidP="00A12625">
            <w:pPr>
              <w:pStyle w:val="ConsPlusNormal"/>
              <w:jc w:val="both"/>
            </w:pPr>
            <w:r>
              <w:t xml:space="preserve">за каждые полные три года свыше срока полномочий на муниципальной должности или должности муниципальной службы (на государственной должности или должности государственной службы) - 0,5 </w:t>
            </w:r>
            <w:r>
              <w:lastRenderedPageBreak/>
              <w:t>размера месячного денежного содержания, но в целом не более трех с половиной размеров месячного денежного содержания.</w:t>
            </w:r>
          </w:p>
        </w:tc>
        <w:tc>
          <w:tcPr>
            <w:tcW w:w="4672" w:type="dxa"/>
            <w:gridSpan w:val="2"/>
          </w:tcPr>
          <w:p w:rsidR="000773D4" w:rsidRPr="00C1130F" w:rsidRDefault="00D124BD" w:rsidP="00B954EB">
            <w:pPr>
              <w:pStyle w:val="ConsPlusNormal"/>
              <w:jc w:val="both"/>
            </w:pPr>
            <w:r w:rsidRPr="00D124BD">
              <w:lastRenderedPageBreak/>
              <w:t xml:space="preserve">1. Лицам, замещавшим муниципальные должности, в связи с назначением пенсии за выслугу лет выплачивается единовременная поощрительная выплата из расчета месячного денежного содержания на день прекращения полномочий данного лица за один срок полномочий, установленный действующим законодательством для лиц, замещавших муниципальные должности, - два размера месячного денежного содержания, за каждые полные три года свыше срока полномочий на муниципальной должности или должности муниципальной службы (на государственной должности или должности государственной службы) - 0,5 размера месячного денежного содержания, но в целом не более трех с половиной </w:t>
            </w:r>
            <w:r w:rsidRPr="00D124BD">
              <w:lastRenderedPageBreak/>
              <w:t>размеров месячного денежного содержания.</w:t>
            </w:r>
          </w:p>
        </w:tc>
      </w:tr>
      <w:tr w:rsidR="005B67D6" w:rsidRPr="005B67D6" w:rsidTr="008345C5">
        <w:tc>
          <w:tcPr>
            <w:tcW w:w="9237" w:type="dxa"/>
            <w:gridSpan w:val="3"/>
          </w:tcPr>
          <w:p w:rsidR="005B67D6" w:rsidRPr="005B67D6" w:rsidRDefault="005B67D6" w:rsidP="005B67D6">
            <w:pPr>
              <w:pStyle w:val="ConsPlusNormal"/>
              <w:jc w:val="center"/>
            </w:pPr>
            <w:r w:rsidRPr="005B67D6">
              <w:rPr>
                <w:szCs w:val="28"/>
              </w:rPr>
              <w:lastRenderedPageBreak/>
              <w:t>пункт 2</w:t>
            </w:r>
          </w:p>
        </w:tc>
      </w:tr>
      <w:tr w:rsidR="00B954EB" w:rsidRPr="00086C95" w:rsidTr="00E0458C">
        <w:tc>
          <w:tcPr>
            <w:tcW w:w="4565" w:type="dxa"/>
          </w:tcPr>
          <w:p w:rsidR="005B67D6" w:rsidRDefault="005B67D6" w:rsidP="005B67D6">
            <w:pPr>
              <w:pStyle w:val="ConsPlusNormal"/>
              <w:jc w:val="both"/>
            </w:pPr>
            <w:r>
              <w:t>2. Лицам, замещавшим должности муниципальной службы, в связи с назначением пенсии за выслугу лет производится единовременная поощрительная выплата из расчета месячного денежного содержания на день прекращения муниципальной службы:</w:t>
            </w:r>
          </w:p>
          <w:p w:rsidR="005B67D6" w:rsidRDefault="005B67D6" w:rsidP="005B67D6">
            <w:pPr>
              <w:pStyle w:val="ConsPlusNormal"/>
              <w:jc w:val="both"/>
            </w:pPr>
            <w:r>
              <w:t xml:space="preserve">за стаж муниципальной службы - от 15 лет до 18 лет - </w:t>
            </w:r>
            <w:r w:rsidRPr="00403AC8">
              <w:t>три</w:t>
            </w:r>
            <w:r>
              <w:t xml:space="preserve"> размера месячного денежного содержания;</w:t>
            </w:r>
          </w:p>
          <w:p w:rsidR="005B67D6" w:rsidRDefault="005B67D6" w:rsidP="005B67D6">
            <w:pPr>
              <w:pStyle w:val="ConsPlusNormal"/>
              <w:jc w:val="both"/>
            </w:pPr>
            <w:r>
              <w:t xml:space="preserve">за стаж муниципальной службы - от 18 лет до 21 года - </w:t>
            </w:r>
            <w:r w:rsidRPr="00403AC8">
              <w:t>три с половиной</w:t>
            </w:r>
            <w:r>
              <w:t xml:space="preserve"> размера месячного денежного содержания;</w:t>
            </w:r>
          </w:p>
          <w:p w:rsidR="005B67D6" w:rsidRDefault="005B67D6" w:rsidP="005B67D6">
            <w:pPr>
              <w:pStyle w:val="ConsPlusNormal"/>
              <w:jc w:val="both"/>
            </w:pPr>
            <w:r>
              <w:t xml:space="preserve">за стаж муниципальной службы - от 21 года до 24 лет - </w:t>
            </w:r>
            <w:r w:rsidRPr="00403AC8">
              <w:t>четыре с половиной</w:t>
            </w:r>
            <w:r>
              <w:t xml:space="preserve"> размера месячного денежного содержания;</w:t>
            </w:r>
          </w:p>
          <w:p w:rsidR="00B954EB" w:rsidRPr="00594C7D" w:rsidRDefault="005B67D6" w:rsidP="005B67D6">
            <w:pPr>
              <w:pStyle w:val="ConsPlusNormal"/>
              <w:jc w:val="both"/>
            </w:pPr>
            <w:r>
              <w:t xml:space="preserve">за стаж муниципальной службы от 24 лет - </w:t>
            </w:r>
            <w:r w:rsidRPr="00403AC8">
              <w:t>пять</w:t>
            </w:r>
            <w:r>
              <w:t xml:space="preserve"> размеров месячного денежного содержания.</w:t>
            </w:r>
          </w:p>
        </w:tc>
        <w:tc>
          <w:tcPr>
            <w:tcW w:w="4672" w:type="dxa"/>
            <w:gridSpan w:val="2"/>
          </w:tcPr>
          <w:p w:rsidR="00B954EB" w:rsidRPr="00C1130F" w:rsidRDefault="00403AC8" w:rsidP="005B67D6">
            <w:pPr>
              <w:pStyle w:val="ConsPlusNormal"/>
              <w:jc w:val="both"/>
            </w:pPr>
            <w:r w:rsidRPr="00403AC8">
              <w:t>2. Лицам, замещавшим должности муниципальной службы, в связи с назначением пенсии за выслугу лет выплачивается единовременная поощрительная выплата из расчета месячного денежного содержания на день прекращения муниципальной службы за стаж муниципальной службы 15 лет -два с половиной размера месячного денежного содержания, за каждые полные три года выслуги сверх 15 лет – 0,5 размера месячного денежного содержания, но в целом не более трех с половиной размеров месячного денежного содержания.</w:t>
            </w:r>
          </w:p>
        </w:tc>
      </w:tr>
    </w:tbl>
    <w:p w:rsidR="006354F0" w:rsidRDefault="006354F0"/>
    <w:sectPr w:rsidR="006354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AD5"/>
    <w:rsid w:val="00013468"/>
    <w:rsid w:val="0005410E"/>
    <w:rsid w:val="000572D1"/>
    <w:rsid w:val="000773D4"/>
    <w:rsid w:val="001218B1"/>
    <w:rsid w:val="00182A44"/>
    <w:rsid w:val="001F5E8E"/>
    <w:rsid w:val="00244D49"/>
    <w:rsid w:val="0029059C"/>
    <w:rsid w:val="002F0A83"/>
    <w:rsid w:val="00363B12"/>
    <w:rsid w:val="003B22F2"/>
    <w:rsid w:val="003C2B31"/>
    <w:rsid w:val="003C3E14"/>
    <w:rsid w:val="00403AC8"/>
    <w:rsid w:val="00413161"/>
    <w:rsid w:val="00467848"/>
    <w:rsid w:val="00472CC5"/>
    <w:rsid w:val="004B7BD6"/>
    <w:rsid w:val="004E5433"/>
    <w:rsid w:val="004F61FA"/>
    <w:rsid w:val="004F7461"/>
    <w:rsid w:val="00506AD5"/>
    <w:rsid w:val="005216EE"/>
    <w:rsid w:val="00526F42"/>
    <w:rsid w:val="00594C7D"/>
    <w:rsid w:val="005973F4"/>
    <w:rsid w:val="005B67D6"/>
    <w:rsid w:val="005B6F5D"/>
    <w:rsid w:val="005C304D"/>
    <w:rsid w:val="005E27EB"/>
    <w:rsid w:val="005F7632"/>
    <w:rsid w:val="0060512E"/>
    <w:rsid w:val="006107D2"/>
    <w:rsid w:val="0062764C"/>
    <w:rsid w:val="006354F0"/>
    <w:rsid w:val="006626B9"/>
    <w:rsid w:val="00667944"/>
    <w:rsid w:val="006844F0"/>
    <w:rsid w:val="006D78FA"/>
    <w:rsid w:val="007123E2"/>
    <w:rsid w:val="00714430"/>
    <w:rsid w:val="007202ED"/>
    <w:rsid w:val="007A01BD"/>
    <w:rsid w:val="007C3EA0"/>
    <w:rsid w:val="007F29CF"/>
    <w:rsid w:val="007F5546"/>
    <w:rsid w:val="00842B69"/>
    <w:rsid w:val="00875129"/>
    <w:rsid w:val="008A376A"/>
    <w:rsid w:val="008A61EA"/>
    <w:rsid w:val="008B3A30"/>
    <w:rsid w:val="008B7AF8"/>
    <w:rsid w:val="0093383B"/>
    <w:rsid w:val="0095568E"/>
    <w:rsid w:val="00992D15"/>
    <w:rsid w:val="00A12625"/>
    <w:rsid w:val="00A31491"/>
    <w:rsid w:val="00A46239"/>
    <w:rsid w:val="00AD62F4"/>
    <w:rsid w:val="00AD723A"/>
    <w:rsid w:val="00AF2330"/>
    <w:rsid w:val="00B04D60"/>
    <w:rsid w:val="00B15866"/>
    <w:rsid w:val="00B807F3"/>
    <w:rsid w:val="00B92101"/>
    <w:rsid w:val="00B954EB"/>
    <w:rsid w:val="00BA14DB"/>
    <w:rsid w:val="00C1130F"/>
    <w:rsid w:val="00C3002A"/>
    <w:rsid w:val="00C36CFA"/>
    <w:rsid w:val="00C74FE2"/>
    <w:rsid w:val="00C77E20"/>
    <w:rsid w:val="00CA7E3D"/>
    <w:rsid w:val="00CC5568"/>
    <w:rsid w:val="00CC6B14"/>
    <w:rsid w:val="00CD6AA0"/>
    <w:rsid w:val="00D124BD"/>
    <w:rsid w:val="00D80C17"/>
    <w:rsid w:val="00DB127D"/>
    <w:rsid w:val="00DB61FC"/>
    <w:rsid w:val="00DC55F4"/>
    <w:rsid w:val="00E0458C"/>
    <w:rsid w:val="00E10B3D"/>
    <w:rsid w:val="00E43C83"/>
    <w:rsid w:val="00E607A0"/>
    <w:rsid w:val="00F25B52"/>
    <w:rsid w:val="00F31E80"/>
    <w:rsid w:val="00F50598"/>
    <w:rsid w:val="00F5245C"/>
    <w:rsid w:val="00FC5F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6C8BC"/>
  <w15:chartTrackingRefBased/>
  <w15:docId w15:val="{E9CBE13C-D68F-4C58-8DBC-A27EF57ED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546"/>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5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F55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4">
    <w:name w:val="Hyperlink"/>
    <w:basedOn w:val="a0"/>
    <w:uiPriority w:val="99"/>
    <w:semiHidden/>
    <w:unhideWhenUsed/>
    <w:rsid w:val="004F7461"/>
    <w:rPr>
      <w:color w:val="0000FF"/>
      <w:u w:val="single"/>
    </w:rPr>
  </w:style>
  <w:style w:type="character" w:customStyle="1" w:styleId="a5">
    <w:name w:val="Цветовое выделение"/>
    <w:uiPriority w:val="99"/>
    <w:rsid w:val="00C74FE2"/>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324934">
      <w:bodyDiv w:val="1"/>
      <w:marLeft w:val="0"/>
      <w:marRight w:val="0"/>
      <w:marTop w:val="0"/>
      <w:marBottom w:val="0"/>
      <w:divBdr>
        <w:top w:val="none" w:sz="0" w:space="0" w:color="auto"/>
        <w:left w:val="none" w:sz="0" w:space="0" w:color="auto"/>
        <w:bottom w:val="none" w:sz="0" w:space="0" w:color="auto"/>
        <w:right w:val="none" w:sz="0" w:space="0" w:color="auto"/>
      </w:divBdr>
    </w:div>
    <w:div w:id="1061094081">
      <w:bodyDiv w:val="1"/>
      <w:marLeft w:val="0"/>
      <w:marRight w:val="0"/>
      <w:marTop w:val="0"/>
      <w:marBottom w:val="0"/>
      <w:divBdr>
        <w:top w:val="none" w:sz="0" w:space="0" w:color="auto"/>
        <w:left w:val="none" w:sz="0" w:space="0" w:color="auto"/>
        <w:bottom w:val="none" w:sz="0" w:space="0" w:color="auto"/>
        <w:right w:val="none" w:sz="0" w:space="0" w:color="auto"/>
      </w:divBdr>
      <w:divsChild>
        <w:div w:id="763114678">
          <w:marLeft w:val="0"/>
          <w:marRight w:val="0"/>
          <w:marTop w:val="0"/>
          <w:marBottom w:val="0"/>
          <w:divBdr>
            <w:top w:val="none" w:sz="0" w:space="0" w:color="auto"/>
            <w:left w:val="none" w:sz="0" w:space="0" w:color="auto"/>
            <w:bottom w:val="none" w:sz="0" w:space="0" w:color="auto"/>
            <w:right w:val="none" w:sz="0" w:space="0" w:color="auto"/>
          </w:divBdr>
        </w:div>
      </w:divsChild>
    </w:div>
    <w:div w:id="1078092181">
      <w:bodyDiv w:val="1"/>
      <w:marLeft w:val="0"/>
      <w:marRight w:val="0"/>
      <w:marTop w:val="0"/>
      <w:marBottom w:val="0"/>
      <w:divBdr>
        <w:top w:val="none" w:sz="0" w:space="0" w:color="auto"/>
        <w:left w:val="none" w:sz="0" w:space="0" w:color="auto"/>
        <w:bottom w:val="none" w:sz="0" w:space="0" w:color="auto"/>
        <w:right w:val="none" w:sz="0" w:space="0" w:color="auto"/>
      </w:divBdr>
    </w:div>
    <w:div w:id="1440644505">
      <w:bodyDiv w:val="1"/>
      <w:marLeft w:val="0"/>
      <w:marRight w:val="0"/>
      <w:marTop w:val="0"/>
      <w:marBottom w:val="0"/>
      <w:divBdr>
        <w:top w:val="none" w:sz="0" w:space="0" w:color="auto"/>
        <w:left w:val="none" w:sz="0" w:space="0" w:color="auto"/>
        <w:bottom w:val="none" w:sz="0" w:space="0" w:color="auto"/>
        <w:right w:val="none" w:sz="0" w:space="0" w:color="auto"/>
      </w:divBdr>
    </w:div>
    <w:div w:id="1479568704">
      <w:bodyDiv w:val="1"/>
      <w:marLeft w:val="0"/>
      <w:marRight w:val="0"/>
      <w:marTop w:val="0"/>
      <w:marBottom w:val="0"/>
      <w:divBdr>
        <w:top w:val="none" w:sz="0" w:space="0" w:color="auto"/>
        <w:left w:val="none" w:sz="0" w:space="0" w:color="auto"/>
        <w:bottom w:val="none" w:sz="0" w:space="0" w:color="auto"/>
        <w:right w:val="none" w:sz="0" w:space="0" w:color="auto"/>
      </w:divBdr>
    </w:div>
    <w:div w:id="1719351603">
      <w:bodyDiv w:val="1"/>
      <w:marLeft w:val="0"/>
      <w:marRight w:val="0"/>
      <w:marTop w:val="0"/>
      <w:marBottom w:val="0"/>
      <w:divBdr>
        <w:top w:val="none" w:sz="0" w:space="0" w:color="auto"/>
        <w:left w:val="none" w:sz="0" w:space="0" w:color="auto"/>
        <w:bottom w:val="none" w:sz="0" w:space="0" w:color="auto"/>
        <w:right w:val="none" w:sz="0" w:space="0" w:color="auto"/>
      </w:divBdr>
    </w:div>
    <w:div w:id="172459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17</Pages>
  <Words>5268</Words>
  <Characters>30031</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Титов Олег Александрович</dc:creator>
  <cp:keywords/>
  <dc:description/>
  <cp:lastModifiedBy>Теляга Инна Альбертовна</cp:lastModifiedBy>
  <cp:revision>86</cp:revision>
  <dcterms:created xsi:type="dcterms:W3CDTF">2023-01-04T09:17:00Z</dcterms:created>
  <dcterms:modified xsi:type="dcterms:W3CDTF">2023-01-18T14:00:00Z</dcterms:modified>
</cp:coreProperties>
</file>